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4500"/>
        <w:gridCol w:w="5400"/>
      </w:tblGrid>
      <w:tr w:rsidR="00B3067D" w:rsidRPr="00CC75DC" w:rsidTr="00CC75DC">
        <w:trPr>
          <w:tblCellSpacing w:w="0" w:type="dxa"/>
        </w:trPr>
        <w:tc>
          <w:tcPr>
            <w:tcW w:w="4500" w:type="dxa"/>
            <w:shd w:val="clear" w:color="auto" w:fill="FFFFFF"/>
            <w:hideMark/>
          </w:tcPr>
          <w:p w:rsidR="00CC75DC" w:rsidRPr="00CC75DC" w:rsidRDefault="00CC75DC" w:rsidP="00B3067D">
            <w:pPr>
              <w:spacing w:after="0" w:line="360" w:lineRule="exact"/>
              <w:jc w:val="center"/>
              <w:rPr>
                <w:rFonts w:ascii="Times New Roman" w:eastAsia="Times New Roman" w:hAnsi="Times New Roman" w:cs="Times New Roman"/>
                <w:color w:val="000000" w:themeColor="text1"/>
                <w:sz w:val="24"/>
                <w:szCs w:val="24"/>
                <w:lang w:eastAsia="vi-VN"/>
              </w:rPr>
            </w:pPr>
            <w:r w:rsidRPr="00CC75DC">
              <w:rPr>
                <w:rFonts w:ascii="Times New Roman" w:eastAsia="Times New Roman" w:hAnsi="Times New Roman" w:cs="Times New Roman"/>
                <w:color w:val="000000" w:themeColor="text1"/>
                <w:sz w:val="24"/>
                <w:szCs w:val="24"/>
                <w:lang w:eastAsia="vi-VN"/>
              </w:rPr>
              <w:t>HỘI LUẬT GIA VIỆT NAM</w:t>
            </w:r>
          </w:p>
          <w:p w:rsidR="00CC75DC" w:rsidRPr="00CC75DC" w:rsidRDefault="00CC75DC" w:rsidP="00B3067D">
            <w:pPr>
              <w:spacing w:after="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ĐẠI HỘI ĐẠI BIỂU TOÀN QUỐC</w:t>
            </w:r>
          </w:p>
          <w:p w:rsidR="00CC75DC" w:rsidRPr="00B3067D" w:rsidRDefault="00CC75DC" w:rsidP="00B3067D">
            <w:pPr>
              <w:spacing w:after="0" w:line="360" w:lineRule="exact"/>
              <w:jc w:val="center"/>
              <w:rPr>
                <w:rFonts w:ascii="Times New Roman" w:eastAsia="Times New Roman" w:hAnsi="Times New Roman" w:cs="Times New Roman"/>
                <w:b/>
                <w:bCs/>
                <w:color w:val="000000" w:themeColor="text1"/>
                <w:sz w:val="24"/>
                <w:szCs w:val="24"/>
                <w:lang w:val="en-US" w:eastAsia="vi-VN"/>
              </w:rPr>
            </w:pPr>
            <w:r w:rsidRPr="00B3067D">
              <w:rPr>
                <w:rFonts w:ascii="Times New Roman" w:eastAsia="Times New Roman" w:hAnsi="Times New Roman" w:cs="Times New Roman"/>
                <w:b/>
                <w:bCs/>
                <w:color w:val="000000" w:themeColor="text1"/>
                <w:sz w:val="24"/>
                <w:szCs w:val="24"/>
                <w:lang w:eastAsia="vi-VN"/>
              </w:rPr>
              <w:t>LẦN THỨ XI</w:t>
            </w:r>
            <w:r w:rsidRPr="00B3067D">
              <w:rPr>
                <w:rFonts w:ascii="Times New Roman" w:eastAsia="Times New Roman" w:hAnsi="Times New Roman" w:cs="Times New Roman"/>
                <w:b/>
                <w:bCs/>
                <w:color w:val="000000" w:themeColor="text1"/>
                <w:sz w:val="24"/>
                <w:szCs w:val="24"/>
                <w:lang w:val="en-US" w:eastAsia="vi-VN"/>
              </w:rPr>
              <w:t>I</w:t>
            </w:r>
            <w:r w:rsidRPr="00B3067D">
              <w:rPr>
                <w:rFonts w:ascii="Times New Roman" w:eastAsia="Times New Roman" w:hAnsi="Times New Roman" w:cs="Times New Roman"/>
                <w:b/>
                <w:bCs/>
                <w:color w:val="000000" w:themeColor="text1"/>
                <w:sz w:val="24"/>
                <w:szCs w:val="24"/>
                <w:lang w:eastAsia="vi-VN"/>
              </w:rPr>
              <w:t>I </w:t>
            </w:r>
          </w:p>
          <w:p w:rsidR="00CC75DC" w:rsidRPr="00CC75DC" w:rsidRDefault="00B3067D" w:rsidP="00B3067D">
            <w:pPr>
              <w:spacing w:before="60" w:after="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7ECB6265" wp14:editId="5B8AB64C">
                      <wp:simplePos x="0" y="0"/>
                      <wp:positionH relativeFrom="column">
                        <wp:posOffset>832426</wp:posOffset>
                      </wp:positionH>
                      <wp:positionV relativeFrom="paragraph">
                        <wp:posOffset>32021</wp:posOffset>
                      </wp:positionV>
                      <wp:extent cx="1403011"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40301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55pt,2.5pt" to="1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H/vQEAAMcDAAAOAAAAZHJzL2Uyb0RvYy54bWysU02P0zAQvSPxHyzfqZNdWKGo6R66gguC&#10;ioUf4HXGjbX+0tg06b9n7LbZFSCE0F4c2/Pem3njyfp2dpYdAJMJvuftquEMvAqD8fuef//24c17&#10;zlKWfpA2eOj5ERK/3bx+tZ5iB1dhDHYAZCTiUzfFno85x06IpEZwMq1CBE9BHdDJTEfciwHlROrO&#10;iqumuRFTwCFiUJAS3d6dgnxT9bUGlb9onSAz23OqLdcV6/pQVrFZy26PMo5GncuQ/1GFk8ZT0kXq&#10;TmbJfqD5TcoZhSEFnVcqOBG0NgqqB3LTNr+4uR9lhOqFmpPi0qb0crLq82GHzAz0dpx56eiJ7jNK&#10;sx8z2wbvqYEBWVv6NMXUEXzrd3g+pbjDYnrW6MqX7LC59va49BbmzBRdtm+b66alJOoSE0/EiCl/&#10;hOBY2fTcGl9sy04ePqVMyQh6gZRr69nU85vrd/X9RCnsVErd5aOFE+oraLJWkle1OlSwtcgOksZh&#10;eKy2SNt6QhaKNtYupObvpDO20KAO2r8SF3TNGHxeiM74gH/KmudLqfqEp5Y881q2D2E41oepAZqW&#10;2rXzZJdxfH6u9Kf/b/MTAAD//wMAUEsDBBQABgAIAAAAIQCweZQn2wAAAAcBAAAPAAAAZHJzL2Rv&#10;d25yZXYueG1sTI/NTsMwEITvSLyDtUjcqJNWBRTiVATECQkpBfW8jTc/Il6H2G0DT8/CBW47mtHs&#10;N/lmdoM60hR6zwbSRQKKuPa259bA2+vT1S2oEJEtDp7JwCcF2BTnZzlm1p+4ouM2tkpKOGRooItx&#10;zLQOdUcOw8KPxOI1fnIYRU6tthOepNwNepkk19phz/Khw5EeOqrftwdnoKyq3UtdfuDXbnwu9c3c&#10;zI++MebyYr6/AxVpjn9h+MEXdCiEae8PbIMaRK/SVKIG1jJJ/NV6Kcf+V+si1//5i28AAAD//wMA&#10;UEsBAi0AFAAGAAgAAAAhALaDOJL+AAAA4QEAABMAAAAAAAAAAAAAAAAAAAAAAFtDb250ZW50X1R5&#10;cGVzXS54bWxQSwECLQAUAAYACAAAACEAOP0h/9YAAACUAQAACwAAAAAAAAAAAAAAAAAvAQAAX3Jl&#10;bHMvLnJlbHNQSwECLQAUAAYACAAAACEAq61R/70BAADHAwAADgAAAAAAAAAAAAAAAAAuAgAAZHJz&#10;L2Uyb0RvYy54bWxQSwECLQAUAAYACAAAACEAsHmUJ9sAAAAHAQAADwAAAAAAAAAAAAAAAAAXBAAA&#10;ZHJzL2Rvd25yZXYueG1sUEsFBgAAAAAEAAQA8wAAAB8FAAAAAA==&#10;" strokecolor="black [3040]" strokeweight=".5pt"/>
                  </w:pict>
                </mc:Fallback>
              </mc:AlternateContent>
            </w:r>
            <w:r w:rsidR="00CC75DC" w:rsidRPr="00CC75DC">
              <w:rPr>
                <w:rFonts w:ascii="Times New Roman" w:eastAsia="Times New Roman" w:hAnsi="Times New Roman" w:cs="Times New Roman"/>
                <w:color w:val="000000" w:themeColor="text1"/>
                <w:sz w:val="24"/>
                <w:szCs w:val="24"/>
                <w:lang w:eastAsia="vi-VN"/>
              </w:rPr>
              <w:t xml:space="preserve">Số: </w:t>
            </w:r>
            <w:r w:rsidR="00CB072D">
              <w:rPr>
                <w:rFonts w:ascii="Times New Roman" w:eastAsia="Times New Roman" w:hAnsi="Times New Roman" w:cs="Times New Roman"/>
                <w:color w:val="000000" w:themeColor="text1"/>
                <w:sz w:val="24"/>
                <w:szCs w:val="24"/>
                <w:lang w:val="en-US" w:eastAsia="vi-VN"/>
              </w:rPr>
              <w:t>305</w:t>
            </w:r>
            <w:r w:rsidR="00CC75DC" w:rsidRPr="00CC75DC">
              <w:rPr>
                <w:rFonts w:ascii="Times New Roman" w:eastAsia="Times New Roman" w:hAnsi="Times New Roman" w:cs="Times New Roman"/>
                <w:color w:val="000000" w:themeColor="text1"/>
                <w:sz w:val="24"/>
                <w:szCs w:val="24"/>
                <w:lang w:eastAsia="vi-VN"/>
              </w:rPr>
              <w:t xml:space="preserve"> /NQ-HLGVN</w:t>
            </w:r>
          </w:p>
          <w:p w:rsidR="00CC75DC" w:rsidRPr="00CC75DC" w:rsidRDefault="00CC75DC" w:rsidP="00B3067D">
            <w:pPr>
              <w:spacing w:after="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i/>
                <w:iCs/>
                <w:color w:val="000000" w:themeColor="text1"/>
                <w:sz w:val="24"/>
                <w:szCs w:val="24"/>
                <w:lang w:eastAsia="vi-VN"/>
              </w:rPr>
              <w:t> </w:t>
            </w:r>
          </w:p>
        </w:tc>
        <w:tc>
          <w:tcPr>
            <w:tcW w:w="5400" w:type="dxa"/>
            <w:shd w:val="clear" w:color="auto" w:fill="FFFFFF"/>
            <w:hideMark/>
          </w:tcPr>
          <w:p w:rsidR="00CC75DC" w:rsidRPr="00CC75DC" w:rsidRDefault="00CC75DC" w:rsidP="00B3067D">
            <w:pPr>
              <w:spacing w:after="0" w:line="360" w:lineRule="exact"/>
              <w:ind w:left="-105"/>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CỘNG HOÀ XÃ HỘI CHỦ NGHĨA VIỆT NAM</w:t>
            </w:r>
          </w:p>
          <w:p w:rsidR="00CC75DC" w:rsidRPr="00CC75DC" w:rsidRDefault="00CC75DC" w:rsidP="00B3067D">
            <w:pPr>
              <w:spacing w:after="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Độc lập - Tự do - Hạnh phúc</w:t>
            </w:r>
          </w:p>
          <w:p w:rsidR="00CC75DC" w:rsidRPr="00CC75DC" w:rsidRDefault="00CC75DC" w:rsidP="00B3067D">
            <w:pPr>
              <w:spacing w:after="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w:t>
            </w:r>
          </w:p>
          <w:p w:rsidR="00CC75DC" w:rsidRPr="00CC75DC" w:rsidRDefault="008177B1" w:rsidP="00B3067D">
            <w:pPr>
              <w:spacing w:after="0" w:line="360" w:lineRule="exact"/>
              <w:jc w:val="center"/>
              <w:rPr>
                <w:rFonts w:ascii="Times New Roman" w:eastAsia="Times New Roman" w:hAnsi="Times New Roman" w:cs="Times New Roman"/>
                <w:color w:val="000000" w:themeColor="text1"/>
                <w:sz w:val="24"/>
                <w:szCs w:val="24"/>
                <w:lang w:val="en-US" w:eastAsia="vi-VN"/>
              </w:rPr>
            </w:pPr>
            <w:r>
              <w:rPr>
                <w:rFonts w:ascii="Times New Roman" w:eastAsia="Times New Roman" w:hAnsi="Times New Roman" w:cs="Times New Roman"/>
                <w:i/>
                <w:iCs/>
                <w:color w:val="000000" w:themeColor="text1"/>
                <w:sz w:val="24"/>
                <w:szCs w:val="24"/>
                <w:lang w:val="en-US" w:eastAsia="vi-VN"/>
              </w:rPr>
              <w:t xml:space="preserve">               </w:t>
            </w:r>
            <w:r w:rsidR="00CC75DC" w:rsidRPr="00B3067D">
              <w:rPr>
                <w:rFonts w:ascii="Times New Roman" w:eastAsia="Times New Roman" w:hAnsi="Times New Roman" w:cs="Times New Roman"/>
                <w:i/>
                <w:iCs/>
                <w:color w:val="000000" w:themeColor="text1"/>
                <w:sz w:val="24"/>
                <w:szCs w:val="24"/>
                <w:lang w:eastAsia="vi-VN"/>
              </w:rPr>
              <w:t xml:space="preserve"> Hà Nội, ngày </w:t>
            </w:r>
            <w:r w:rsidR="00CC75DC" w:rsidRPr="00B3067D">
              <w:rPr>
                <w:rFonts w:ascii="Times New Roman" w:eastAsia="Times New Roman" w:hAnsi="Times New Roman" w:cs="Times New Roman"/>
                <w:i/>
                <w:iCs/>
                <w:color w:val="000000" w:themeColor="text1"/>
                <w:sz w:val="24"/>
                <w:szCs w:val="24"/>
                <w:lang w:val="en-US" w:eastAsia="vi-VN"/>
              </w:rPr>
              <w:t>13</w:t>
            </w:r>
            <w:r w:rsidR="00CC75DC" w:rsidRPr="00B3067D">
              <w:rPr>
                <w:rFonts w:ascii="Times New Roman" w:eastAsia="Times New Roman" w:hAnsi="Times New Roman" w:cs="Times New Roman"/>
                <w:i/>
                <w:iCs/>
                <w:color w:val="000000" w:themeColor="text1"/>
                <w:sz w:val="24"/>
                <w:szCs w:val="24"/>
                <w:lang w:eastAsia="vi-VN"/>
              </w:rPr>
              <w:t xml:space="preserve"> tháng 9 năm 201</w:t>
            </w:r>
            <w:r w:rsidR="00CC75DC" w:rsidRPr="00B3067D">
              <w:rPr>
                <w:rFonts w:ascii="Times New Roman" w:eastAsia="Times New Roman" w:hAnsi="Times New Roman" w:cs="Times New Roman"/>
                <w:i/>
                <w:iCs/>
                <w:color w:val="000000" w:themeColor="text1"/>
                <w:sz w:val="24"/>
                <w:szCs w:val="24"/>
                <w:lang w:val="en-US" w:eastAsia="vi-VN"/>
              </w:rPr>
              <w:t>9</w:t>
            </w:r>
            <w:r>
              <w:rPr>
                <w:rFonts w:ascii="Times New Roman" w:eastAsia="Times New Roman" w:hAnsi="Times New Roman" w:cs="Times New Roman"/>
                <w:i/>
                <w:iCs/>
                <w:color w:val="000000" w:themeColor="text1"/>
                <w:sz w:val="24"/>
                <w:szCs w:val="24"/>
                <w:lang w:val="en-US" w:eastAsia="vi-VN"/>
              </w:rPr>
              <w:t>.</w:t>
            </w:r>
          </w:p>
          <w:p w:rsidR="00CC75DC" w:rsidRPr="00CC75DC" w:rsidRDefault="00CC75DC" w:rsidP="00B3067D">
            <w:pPr>
              <w:spacing w:after="0" w:line="360" w:lineRule="exact"/>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i/>
                <w:iCs/>
                <w:color w:val="000000" w:themeColor="text1"/>
                <w:sz w:val="24"/>
                <w:szCs w:val="24"/>
                <w:lang w:eastAsia="vi-VN"/>
              </w:rPr>
              <w:t> </w:t>
            </w:r>
          </w:p>
        </w:tc>
      </w:tr>
    </w:tbl>
    <w:p w:rsidR="00CC75DC" w:rsidRPr="00CC75DC" w:rsidRDefault="00CC75DC" w:rsidP="00B3067D">
      <w:pPr>
        <w:shd w:val="clear" w:color="auto" w:fill="FFFFFF"/>
        <w:spacing w:before="240" w:after="6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NGHỊ QUYẾT</w:t>
      </w:r>
    </w:p>
    <w:p w:rsidR="00CC75DC" w:rsidRPr="00CC75DC" w:rsidRDefault="00CC75DC" w:rsidP="00B3067D">
      <w:pPr>
        <w:shd w:val="clear" w:color="auto" w:fill="FFFFFF"/>
        <w:spacing w:before="60" w:after="60" w:line="360" w:lineRule="exact"/>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ĐẠI HỘI ĐẠI BIỂU TOÀN QUỐC HỘI LUẬT GIA VIỆT NAM</w:t>
      </w:r>
    </w:p>
    <w:p w:rsidR="00CC75DC" w:rsidRPr="00B3067D" w:rsidRDefault="00CC75DC" w:rsidP="00B3067D">
      <w:pPr>
        <w:shd w:val="clear" w:color="auto" w:fill="FFFFFF"/>
        <w:spacing w:before="60" w:after="60" w:line="360" w:lineRule="exact"/>
        <w:jc w:val="center"/>
        <w:rPr>
          <w:rFonts w:ascii="Times New Roman" w:eastAsia="Times New Roman" w:hAnsi="Times New Roman" w:cs="Times New Roman"/>
          <w:b/>
          <w:bCs/>
          <w:color w:val="000000" w:themeColor="text1"/>
          <w:sz w:val="24"/>
          <w:szCs w:val="24"/>
          <w:lang w:val="en-US" w:eastAsia="vi-VN"/>
        </w:rPr>
      </w:pPr>
      <w:r w:rsidRPr="00B3067D">
        <w:rPr>
          <w:rFonts w:ascii="Times New Roman" w:eastAsia="Times New Roman" w:hAnsi="Times New Roman" w:cs="Times New Roman"/>
          <w:b/>
          <w:bCs/>
          <w:color w:val="000000" w:themeColor="text1"/>
          <w:sz w:val="24"/>
          <w:szCs w:val="24"/>
          <w:lang w:eastAsia="vi-VN"/>
        </w:rPr>
        <w:t>NHIỆM KỲ XI</w:t>
      </w:r>
      <w:r w:rsidRPr="00B3067D">
        <w:rPr>
          <w:rFonts w:ascii="Times New Roman" w:eastAsia="Times New Roman" w:hAnsi="Times New Roman" w:cs="Times New Roman"/>
          <w:b/>
          <w:bCs/>
          <w:color w:val="000000" w:themeColor="text1"/>
          <w:sz w:val="24"/>
          <w:szCs w:val="24"/>
          <w:lang w:val="en-US" w:eastAsia="vi-VN"/>
        </w:rPr>
        <w:t>I</w:t>
      </w:r>
      <w:r w:rsidRPr="00B3067D">
        <w:rPr>
          <w:rFonts w:ascii="Times New Roman" w:eastAsia="Times New Roman" w:hAnsi="Times New Roman" w:cs="Times New Roman"/>
          <w:b/>
          <w:bCs/>
          <w:color w:val="000000" w:themeColor="text1"/>
          <w:sz w:val="24"/>
          <w:szCs w:val="24"/>
          <w:lang w:eastAsia="vi-VN"/>
        </w:rPr>
        <w:t>I (201</w:t>
      </w:r>
      <w:r w:rsidRPr="00B3067D">
        <w:rPr>
          <w:rFonts w:ascii="Times New Roman" w:eastAsia="Times New Roman" w:hAnsi="Times New Roman" w:cs="Times New Roman"/>
          <w:b/>
          <w:bCs/>
          <w:color w:val="000000" w:themeColor="text1"/>
          <w:sz w:val="24"/>
          <w:szCs w:val="24"/>
          <w:lang w:val="en-US" w:eastAsia="vi-VN"/>
        </w:rPr>
        <w:t>9</w:t>
      </w:r>
      <w:r w:rsidRPr="00B3067D">
        <w:rPr>
          <w:rFonts w:ascii="Times New Roman" w:eastAsia="Times New Roman" w:hAnsi="Times New Roman" w:cs="Times New Roman"/>
          <w:b/>
          <w:bCs/>
          <w:color w:val="000000" w:themeColor="text1"/>
          <w:sz w:val="24"/>
          <w:szCs w:val="24"/>
          <w:lang w:eastAsia="vi-VN"/>
        </w:rPr>
        <w:t> - 20</w:t>
      </w:r>
      <w:r w:rsidRPr="00B3067D">
        <w:rPr>
          <w:rFonts w:ascii="Times New Roman" w:eastAsia="Times New Roman" w:hAnsi="Times New Roman" w:cs="Times New Roman"/>
          <w:b/>
          <w:bCs/>
          <w:color w:val="000000" w:themeColor="text1"/>
          <w:sz w:val="24"/>
          <w:szCs w:val="24"/>
          <w:lang w:val="en-US" w:eastAsia="vi-VN"/>
        </w:rPr>
        <w:t>24</w:t>
      </w:r>
      <w:r w:rsidRPr="00B3067D">
        <w:rPr>
          <w:rFonts w:ascii="Times New Roman" w:eastAsia="Times New Roman" w:hAnsi="Times New Roman" w:cs="Times New Roman"/>
          <w:b/>
          <w:bCs/>
          <w:color w:val="000000" w:themeColor="text1"/>
          <w:sz w:val="24"/>
          <w:szCs w:val="24"/>
          <w:lang w:eastAsia="vi-VN"/>
        </w:rPr>
        <w:t>)</w:t>
      </w:r>
    </w:p>
    <w:p w:rsidR="00CC75DC" w:rsidRPr="00886A7C" w:rsidRDefault="00B3067D" w:rsidP="00886A7C">
      <w:pPr>
        <w:shd w:val="clear" w:color="auto" w:fill="FFFFFF"/>
        <w:spacing w:before="60" w:after="60" w:line="380" w:lineRule="exact"/>
        <w:jc w:val="center"/>
        <w:rPr>
          <w:rFonts w:ascii="Times New Roman" w:eastAsia="Times New Roman" w:hAnsi="Times New Roman" w:cs="Times New Roman"/>
          <w:color w:val="000000" w:themeColor="text1"/>
          <w:sz w:val="24"/>
          <w:szCs w:val="24"/>
          <w:lang w:val="en-US" w:eastAsia="vi-VN"/>
        </w:rPr>
      </w:pPr>
      <w:r w:rsidRPr="00B3067D">
        <w:rPr>
          <w:rFonts w:ascii="Times New Roman" w:eastAsia="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3E6FB99A" wp14:editId="5F300DCE">
                <wp:simplePos x="0" y="0"/>
                <wp:positionH relativeFrom="column">
                  <wp:posOffset>1760220</wp:posOffset>
                </wp:positionH>
                <wp:positionV relativeFrom="paragraph">
                  <wp:posOffset>62914</wp:posOffset>
                </wp:positionV>
                <wp:extent cx="2205729"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20572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6pt,4.95pt" to="312.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2BWwQEAAMcDAAAOAAAAZHJzL2Uyb0RvYy54bWysU8tu2zAQvAfoPxC815JV5FHBcg4O2kvR&#10;Gkn6AQxFWkRJLrFkLfnvu6RtJWiLIgh6oUjuzOzOcrW6nZxle4XRgO/4clFzpryE3vhdx78/fnp/&#10;w1lMwvfCglcdP6jIb9fvLlZjaFUDA9heISMRH9sxdHxIKbRVFeWgnIgLCMpTUAM6keiIu6pHMZK6&#10;s1VT11fVCNgHBKlipNu7Y5Cvi77WSqZvWkeVmO041ZbKimV9ymu1Xol2hyIMRp7KEG+owgnjKeks&#10;dSeSYD/R/CHljESIoNNCgqtAayNV8UBulvVvbh4GEVTxQs2JYW5T/H+y8ut+i8z0HW8488LREz0k&#10;FGY3JLYB76mBgKzJfRpDbAm+8Vs8nWLYYjY9aXT5S3bYVHp7mHurpsQkXTZNfXndfORMnmPVMzFg&#10;TJ8VOJY3HbfGZ9uiFfsvMVEygp4h+dp6Nnb86sNleb8qF3YspezSwaoj6l5pskbJl0WtDJXaWGR7&#10;QePQ/1hmW6RtPSEzRRtrZ1L9b9IJm2mqDNpriTO6ZASfZqIzHvBvWdN0LlUf8VT2C695+wT9oTxM&#10;CdC0FGenyc7j+PJc6M//3/oXAAAA//8DAFBLAwQUAAYACAAAACEAF2pkMtsAAAAHAQAADwAAAGRy&#10;cy9kb3ducmV2LnhtbEyOTU/DMBBE70j8B2uRuFGHCCU0xKkIiBMSUgrqeRtvPkS8DrHbGn49hgsc&#10;RzN688pNMJM40uJGywquVwkI4tbqkXsFb69PV7cgnEfWOFkmBZ/kYFOdn5VYaHviho5b34sIYVeg&#10;gsH7uZDStQMZdCs7E8eus4tBH+PSS73gKcLNJNMkyaTBkePDgDM9DNS+bw9GQd00u5e2/sCv3fxc&#10;yzx04dF2Sl1ehPs7EJ6C/xvDj35Uhyo67e2BtROTgjTP0zhVsF6DiH2W3mQg9r9ZVqX87199AwAA&#10;//8DAFBLAQItABQABgAIAAAAIQC2gziS/gAAAOEBAAATAAAAAAAAAAAAAAAAAAAAAABbQ29udGVu&#10;dF9UeXBlc10ueG1sUEsBAi0AFAAGAAgAAAAhADj9If/WAAAAlAEAAAsAAAAAAAAAAAAAAAAALwEA&#10;AF9yZWxzLy5yZWxzUEsBAi0AFAAGAAgAAAAhAHuLYFbBAQAAxwMAAA4AAAAAAAAAAAAAAAAALgIA&#10;AGRycy9lMm9Eb2MueG1sUEsBAi0AFAAGAAgAAAAhABdqZDLbAAAABwEAAA8AAAAAAAAAAAAAAAAA&#10;GwQAAGRycy9kb3ducmV2LnhtbFBLBQYAAAAABAAEAPMAAAAjBQAAAAA=&#10;" strokecolor="black [3040]" strokeweight=".5pt"/>
            </w:pict>
          </mc:Fallback>
        </mc:AlternateContent>
      </w:r>
    </w:p>
    <w:p w:rsidR="00CC75DC" w:rsidRPr="00CC75DC" w:rsidRDefault="00CC75DC"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CC75DC">
        <w:rPr>
          <w:rFonts w:asciiTheme="majorHAnsi" w:eastAsia="Times New Roman" w:hAnsiTheme="majorHAnsi" w:cstheme="majorHAnsi"/>
          <w:color w:val="000000" w:themeColor="text1"/>
          <w:sz w:val="28"/>
          <w:szCs w:val="28"/>
          <w:lang w:eastAsia="vi-VN"/>
        </w:rPr>
        <w:t>Đại hội Đại biểu toàn quốc Hội Luật gia Việt Nam lần thứ XI</w:t>
      </w:r>
      <w:r w:rsidRPr="00B3067D">
        <w:rPr>
          <w:rFonts w:asciiTheme="majorHAnsi" w:eastAsia="Times New Roman" w:hAnsiTheme="majorHAnsi" w:cstheme="majorHAnsi"/>
          <w:color w:val="000000" w:themeColor="text1"/>
          <w:sz w:val="28"/>
          <w:szCs w:val="28"/>
          <w:lang w:val="en-US" w:eastAsia="vi-VN"/>
        </w:rPr>
        <w:t>I</w:t>
      </w:r>
      <w:r w:rsidRPr="00CC75DC">
        <w:rPr>
          <w:rFonts w:asciiTheme="majorHAnsi" w:eastAsia="Times New Roman" w:hAnsiTheme="majorHAnsi" w:cstheme="majorHAnsi"/>
          <w:color w:val="000000" w:themeColor="text1"/>
          <w:sz w:val="28"/>
          <w:szCs w:val="28"/>
          <w:lang w:eastAsia="vi-VN"/>
        </w:rPr>
        <w:t>I nhiệm kỳ  20</w:t>
      </w:r>
      <w:r w:rsidRPr="00B3067D">
        <w:rPr>
          <w:rFonts w:asciiTheme="majorHAnsi" w:eastAsia="Times New Roman" w:hAnsiTheme="majorHAnsi" w:cstheme="majorHAnsi"/>
          <w:color w:val="000000" w:themeColor="text1"/>
          <w:sz w:val="28"/>
          <w:szCs w:val="28"/>
          <w:lang w:val="en-US" w:eastAsia="vi-VN"/>
        </w:rPr>
        <w:t>19 - 2024</w:t>
      </w:r>
      <w:r w:rsidRPr="00CC75DC">
        <w:rPr>
          <w:rFonts w:asciiTheme="majorHAnsi" w:eastAsia="Times New Roman" w:hAnsiTheme="majorHAnsi" w:cstheme="majorHAnsi"/>
          <w:color w:val="000000" w:themeColor="text1"/>
          <w:sz w:val="28"/>
          <w:szCs w:val="28"/>
          <w:lang w:eastAsia="vi-VN"/>
        </w:rPr>
        <w:t xml:space="preserve"> được tổ chức tại </w:t>
      </w:r>
      <w:r w:rsidR="005E0E28">
        <w:rPr>
          <w:rFonts w:asciiTheme="majorHAnsi" w:eastAsia="Times New Roman" w:hAnsiTheme="majorHAnsi" w:cstheme="majorHAnsi"/>
          <w:color w:val="000000" w:themeColor="text1"/>
          <w:sz w:val="28"/>
          <w:szCs w:val="28"/>
          <w:lang w:val="en-US" w:eastAsia="vi-VN"/>
        </w:rPr>
        <w:t>thủ đô</w:t>
      </w:r>
      <w:r w:rsidRPr="00CC75DC">
        <w:rPr>
          <w:rFonts w:asciiTheme="majorHAnsi" w:eastAsia="Times New Roman" w:hAnsiTheme="majorHAnsi" w:cstheme="majorHAnsi"/>
          <w:color w:val="000000" w:themeColor="text1"/>
          <w:sz w:val="28"/>
          <w:szCs w:val="28"/>
          <w:lang w:eastAsia="vi-VN"/>
        </w:rPr>
        <w:t xml:space="preserve"> Hà Nội từ ngày </w:t>
      </w:r>
      <w:r w:rsidRPr="00B3067D">
        <w:rPr>
          <w:rFonts w:asciiTheme="majorHAnsi" w:eastAsia="Times New Roman" w:hAnsiTheme="majorHAnsi" w:cstheme="majorHAnsi"/>
          <w:color w:val="000000" w:themeColor="text1"/>
          <w:sz w:val="28"/>
          <w:szCs w:val="28"/>
          <w:lang w:val="en-US" w:eastAsia="vi-VN"/>
        </w:rPr>
        <w:t>12/9/2019</w:t>
      </w:r>
      <w:r w:rsidRPr="00CC75DC">
        <w:rPr>
          <w:rFonts w:asciiTheme="majorHAnsi" w:eastAsia="Times New Roman" w:hAnsiTheme="majorHAnsi" w:cstheme="majorHAnsi"/>
          <w:color w:val="000000" w:themeColor="text1"/>
          <w:sz w:val="28"/>
          <w:szCs w:val="28"/>
          <w:lang w:eastAsia="vi-VN"/>
        </w:rPr>
        <w:t xml:space="preserve"> đến ngày </w:t>
      </w:r>
      <w:r w:rsidRPr="00B3067D">
        <w:rPr>
          <w:rFonts w:asciiTheme="majorHAnsi" w:eastAsia="Times New Roman" w:hAnsiTheme="majorHAnsi" w:cstheme="majorHAnsi"/>
          <w:color w:val="000000" w:themeColor="text1"/>
          <w:sz w:val="28"/>
          <w:szCs w:val="28"/>
          <w:lang w:val="en-US" w:eastAsia="vi-VN"/>
        </w:rPr>
        <w:t>13/9/2019</w:t>
      </w:r>
      <w:r w:rsidRPr="00CC75DC">
        <w:rPr>
          <w:rFonts w:asciiTheme="majorHAnsi" w:eastAsia="Times New Roman" w:hAnsiTheme="majorHAnsi" w:cstheme="majorHAnsi"/>
          <w:color w:val="000000" w:themeColor="text1"/>
          <w:sz w:val="28"/>
          <w:szCs w:val="28"/>
          <w:lang w:eastAsia="vi-VN"/>
        </w:rPr>
        <w:t>.</w:t>
      </w:r>
    </w:p>
    <w:p w:rsidR="00CC75DC" w:rsidRPr="005E0E28" w:rsidRDefault="00CC75DC"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pacing w:val="-4"/>
          <w:sz w:val="28"/>
          <w:szCs w:val="28"/>
          <w:lang w:eastAsia="vi-VN"/>
        </w:rPr>
      </w:pPr>
      <w:r w:rsidRPr="005E0E28">
        <w:rPr>
          <w:rFonts w:asciiTheme="majorHAnsi" w:eastAsia="Times New Roman" w:hAnsiTheme="majorHAnsi" w:cstheme="majorHAnsi"/>
          <w:color w:val="000000" w:themeColor="text1"/>
          <w:spacing w:val="-4"/>
          <w:sz w:val="28"/>
          <w:szCs w:val="28"/>
          <w:lang w:eastAsia="vi-VN"/>
        </w:rPr>
        <w:t xml:space="preserve">Về dự Đại hội có </w:t>
      </w:r>
      <w:r w:rsidR="00A42662">
        <w:rPr>
          <w:rFonts w:asciiTheme="majorHAnsi" w:eastAsia="Times New Roman" w:hAnsiTheme="majorHAnsi" w:cstheme="majorHAnsi"/>
          <w:color w:val="000000" w:themeColor="text1"/>
          <w:spacing w:val="-4"/>
          <w:sz w:val="28"/>
          <w:szCs w:val="28"/>
          <w:lang w:val="en-US" w:eastAsia="vi-VN"/>
        </w:rPr>
        <w:t xml:space="preserve">328 </w:t>
      </w:r>
      <w:r w:rsidR="00A42662">
        <w:rPr>
          <w:rFonts w:asciiTheme="majorHAnsi" w:eastAsia="Times New Roman" w:hAnsiTheme="majorHAnsi" w:cstheme="majorHAnsi"/>
          <w:color w:val="000000" w:themeColor="text1"/>
          <w:spacing w:val="-4"/>
          <w:sz w:val="28"/>
          <w:szCs w:val="28"/>
          <w:lang w:eastAsia="vi-VN"/>
        </w:rPr>
        <w:t>đại biểu đại diện</w:t>
      </w:r>
      <w:r w:rsidRPr="005E0E28">
        <w:rPr>
          <w:rFonts w:asciiTheme="majorHAnsi" w:eastAsia="Times New Roman" w:hAnsiTheme="majorHAnsi" w:cstheme="majorHAnsi"/>
          <w:color w:val="000000" w:themeColor="text1"/>
          <w:spacing w:val="-4"/>
          <w:sz w:val="28"/>
          <w:szCs w:val="28"/>
          <w:lang w:eastAsia="vi-VN"/>
        </w:rPr>
        <w:t xml:space="preserve"> hơn </w:t>
      </w:r>
      <w:r w:rsidR="005E0E28" w:rsidRPr="005E0E28">
        <w:rPr>
          <w:rFonts w:asciiTheme="majorHAnsi" w:eastAsia="Times New Roman" w:hAnsiTheme="majorHAnsi" w:cstheme="majorHAnsi"/>
          <w:color w:val="000000" w:themeColor="text1"/>
          <w:spacing w:val="-4"/>
          <w:sz w:val="28"/>
          <w:szCs w:val="28"/>
          <w:lang w:val="en-US" w:eastAsia="vi-VN"/>
        </w:rPr>
        <w:t>63.</w:t>
      </w:r>
      <w:r w:rsidRPr="005E0E28">
        <w:rPr>
          <w:rFonts w:asciiTheme="majorHAnsi" w:eastAsia="Times New Roman" w:hAnsiTheme="majorHAnsi" w:cstheme="majorHAnsi"/>
          <w:color w:val="000000" w:themeColor="text1"/>
          <w:spacing w:val="-4"/>
          <w:sz w:val="28"/>
          <w:szCs w:val="28"/>
          <w:lang w:eastAsia="vi-VN"/>
        </w:rPr>
        <w:t>000 hội viên trong cả nước.</w:t>
      </w:r>
    </w:p>
    <w:p w:rsidR="00CC75DC" w:rsidRPr="004E4C94" w:rsidRDefault="00CC75DC"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pacing w:val="-4"/>
          <w:sz w:val="28"/>
          <w:szCs w:val="28"/>
          <w:lang w:eastAsia="vi-VN"/>
        </w:rPr>
      </w:pPr>
      <w:r w:rsidRPr="00CC75DC">
        <w:rPr>
          <w:rFonts w:asciiTheme="majorHAnsi" w:eastAsia="Times New Roman" w:hAnsiTheme="majorHAnsi" w:cstheme="majorHAnsi"/>
          <w:color w:val="000000" w:themeColor="text1"/>
          <w:sz w:val="28"/>
          <w:szCs w:val="28"/>
          <w:lang w:eastAsia="vi-VN"/>
        </w:rPr>
        <w:t> </w:t>
      </w:r>
      <w:r w:rsidRPr="004E4C94">
        <w:rPr>
          <w:rFonts w:asciiTheme="majorHAnsi" w:eastAsia="Times New Roman" w:hAnsiTheme="majorHAnsi" w:cstheme="majorHAnsi"/>
          <w:color w:val="000000" w:themeColor="text1"/>
          <w:spacing w:val="-4"/>
          <w:sz w:val="28"/>
          <w:szCs w:val="28"/>
          <w:lang w:eastAsia="vi-VN"/>
        </w:rPr>
        <w:t xml:space="preserve">Đại hội vinh dự được đón đồng chí </w:t>
      </w:r>
      <w:r w:rsidRPr="004E4C94">
        <w:rPr>
          <w:rFonts w:asciiTheme="majorHAnsi" w:eastAsia="Times New Roman" w:hAnsiTheme="majorHAnsi" w:cstheme="majorHAnsi"/>
          <w:color w:val="000000" w:themeColor="text1"/>
          <w:spacing w:val="-4"/>
          <w:sz w:val="28"/>
          <w:szCs w:val="28"/>
          <w:lang w:val="en-US" w:eastAsia="vi-VN"/>
        </w:rPr>
        <w:t>Trần Quốc Vượng</w:t>
      </w:r>
      <w:r w:rsidRPr="004E4C94">
        <w:rPr>
          <w:rFonts w:asciiTheme="majorHAnsi" w:eastAsia="Times New Roman" w:hAnsiTheme="majorHAnsi" w:cstheme="majorHAnsi"/>
          <w:color w:val="000000" w:themeColor="text1"/>
          <w:spacing w:val="-4"/>
          <w:sz w:val="28"/>
          <w:szCs w:val="28"/>
          <w:lang w:eastAsia="vi-VN"/>
        </w:rPr>
        <w:t xml:space="preserve">, Ủy viên Bộ Chính trị, </w:t>
      </w:r>
      <w:r w:rsidRPr="004E4C94">
        <w:rPr>
          <w:rFonts w:asciiTheme="majorHAnsi" w:eastAsia="Times New Roman" w:hAnsiTheme="majorHAnsi" w:cstheme="majorHAnsi"/>
          <w:color w:val="000000" w:themeColor="text1"/>
          <w:spacing w:val="-4"/>
          <w:sz w:val="28"/>
          <w:szCs w:val="28"/>
          <w:lang w:val="en-US" w:eastAsia="vi-VN"/>
        </w:rPr>
        <w:t xml:space="preserve">Thường trực </w:t>
      </w:r>
      <w:r w:rsidRPr="004E4C94">
        <w:rPr>
          <w:rFonts w:asciiTheme="majorHAnsi" w:eastAsia="Times New Roman" w:hAnsiTheme="majorHAnsi" w:cstheme="majorHAnsi"/>
          <w:color w:val="000000" w:themeColor="text1"/>
          <w:spacing w:val="-4"/>
          <w:sz w:val="28"/>
          <w:szCs w:val="28"/>
          <w:lang w:eastAsia="vi-VN"/>
        </w:rPr>
        <w:t>Ban Bí thư Trung ương Đảng Cộng sản</w:t>
      </w:r>
      <w:r w:rsidR="00B3067D" w:rsidRPr="004E4C94">
        <w:rPr>
          <w:rFonts w:asciiTheme="majorHAnsi" w:eastAsia="Times New Roman" w:hAnsiTheme="majorHAnsi" w:cstheme="majorHAnsi"/>
          <w:color w:val="000000" w:themeColor="text1"/>
          <w:spacing w:val="-4"/>
          <w:sz w:val="28"/>
          <w:szCs w:val="28"/>
          <w:lang w:val="en-US" w:eastAsia="vi-VN"/>
        </w:rPr>
        <w:t xml:space="preserve"> </w:t>
      </w:r>
      <w:r w:rsidRPr="004E4C94">
        <w:rPr>
          <w:rFonts w:asciiTheme="majorHAnsi" w:eastAsia="Times New Roman" w:hAnsiTheme="majorHAnsi" w:cstheme="majorHAnsi"/>
          <w:color w:val="000000" w:themeColor="text1"/>
          <w:spacing w:val="-4"/>
          <w:sz w:val="28"/>
          <w:szCs w:val="28"/>
          <w:lang w:eastAsia="vi-VN"/>
        </w:rPr>
        <w:t xml:space="preserve">Việt Nam tới dự </w:t>
      </w:r>
      <w:r w:rsidR="009F0EC7" w:rsidRPr="004E4C94">
        <w:rPr>
          <w:rFonts w:asciiTheme="majorHAnsi" w:eastAsia="Times New Roman" w:hAnsiTheme="majorHAnsi" w:cstheme="majorHAnsi"/>
          <w:color w:val="000000" w:themeColor="text1"/>
          <w:spacing w:val="-4"/>
          <w:sz w:val="28"/>
          <w:szCs w:val="28"/>
          <w:lang w:val="en-US" w:eastAsia="vi-VN"/>
        </w:rPr>
        <w:t xml:space="preserve">và </w:t>
      </w:r>
      <w:r w:rsidRPr="004E4C94">
        <w:rPr>
          <w:rFonts w:asciiTheme="majorHAnsi" w:eastAsia="Times New Roman" w:hAnsiTheme="majorHAnsi" w:cstheme="majorHAnsi"/>
          <w:color w:val="000000" w:themeColor="text1"/>
          <w:spacing w:val="-4"/>
          <w:sz w:val="28"/>
          <w:szCs w:val="28"/>
          <w:lang w:eastAsia="vi-VN"/>
        </w:rPr>
        <w:t>chỉ đạo.</w:t>
      </w:r>
    </w:p>
    <w:p w:rsidR="00CC75DC" w:rsidRPr="00CC75DC" w:rsidRDefault="00CC75DC"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CC75DC">
        <w:rPr>
          <w:rFonts w:asciiTheme="majorHAnsi" w:eastAsia="Times New Roman" w:hAnsiTheme="majorHAnsi" w:cstheme="majorHAnsi"/>
          <w:color w:val="000000" w:themeColor="text1"/>
          <w:sz w:val="28"/>
          <w:szCs w:val="28"/>
          <w:lang w:eastAsia="vi-VN"/>
        </w:rPr>
        <w:t xml:space="preserve">Đại hội cũng vinh dự được đón các đồng chí lãnh </w:t>
      </w:r>
      <w:r w:rsidR="00C375B6">
        <w:rPr>
          <w:rFonts w:asciiTheme="majorHAnsi" w:eastAsia="Times New Roman" w:hAnsiTheme="majorHAnsi" w:cstheme="majorHAnsi"/>
          <w:color w:val="000000" w:themeColor="text1"/>
          <w:sz w:val="28"/>
          <w:szCs w:val="28"/>
          <w:lang w:eastAsia="vi-VN"/>
        </w:rPr>
        <w:t>đạo</w:t>
      </w:r>
      <w:r w:rsidR="00C375B6">
        <w:rPr>
          <w:rFonts w:asciiTheme="majorHAnsi" w:eastAsia="Times New Roman" w:hAnsiTheme="majorHAnsi" w:cstheme="majorHAnsi"/>
          <w:color w:val="000000" w:themeColor="text1"/>
          <w:sz w:val="28"/>
          <w:szCs w:val="28"/>
          <w:lang w:val="en-US" w:eastAsia="vi-VN"/>
        </w:rPr>
        <w:t xml:space="preserve">, nguyên lãnh đạo </w:t>
      </w:r>
      <w:r w:rsidRPr="00CC75DC">
        <w:rPr>
          <w:rFonts w:asciiTheme="majorHAnsi" w:eastAsia="Times New Roman" w:hAnsiTheme="majorHAnsi" w:cstheme="majorHAnsi"/>
          <w:color w:val="000000" w:themeColor="text1"/>
          <w:sz w:val="28"/>
          <w:szCs w:val="28"/>
          <w:lang w:eastAsia="vi-VN"/>
        </w:rPr>
        <w:t>các cơ quan Đảng, Nhà nước, đoàn thể ở Trung ương và đại diện lãnh đạo một số địa phương tới dự.</w:t>
      </w:r>
    </w:p>
    <w:p w:rsidR="00CC75DC" w:rsidRPr="00B3067D" w:rsidRDefault="009F0EC7"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sidRPr="001D1D4D">
        <w:rPr>
          <w:rFonts w:asciiTheme="majorHAnsi" w:eastAsia="Times New Roman" w:hAnsiTheme="majorHAnsi" w:cstheme="majorHAnsi"/>
          <w:color w:val="000000" w:themeColor="text1"/>
          <w:sz w:val="28"/>
          <w:szCs w:val="28"/>
          <w:lang w:eastAsia="vi-VN"/>
        </w:rPr>
        <w:t xml:space="preserve">Sau khi thảo luận các văn kiện do </w:t>
      </w:r>
      <w:r w:rsidRPr="00CC75DC">
        <w:rPr>
          <w:rFonts w:asciiTheme="majorHAnsi" w:eastAsia="Times New Roman" w:hAnsiTheme="majorHAnsi" w:cstheme="majorHAnsi"/>
          <w:color w:val="000000" w:themeColor="text1"/>
          <w:sz w:val="28"/>
          <w:szCs w:val="28"/>
          <w:lang w:eastAsia="vi-VN"/>
        </w:rPr>
        <w:t xml:space="preserve">Ban </w:t>
      </w:r>
      <w:r w:rsidR="00151476">
        <w:rPr>
          <w:rFonts w:asciiTheme="majorHAnsi" w:eastAsia="Times New Roman" w:hAnsiTheme="majorHAnsi" w:cstheme="majorHAnsi"/>
          <w:color w:val="000000" w:themeColor="text1"/>
          <w:sz w:val="28"/>
          <w:szCs w:val="28"/>
          <w:lang w:val="en-US" w:eastAsia="vi-VN"/>
        </w:rPr>
        <w:t>c</w:t>
      </w:r>
      <w:r w:rsidRPr="00CC75DC">
        <w:rPr>
          <w:rFonts w:asciiTheme="majorHAnsi" w:eastAsia="Times New Roman" w:hAnsiTheme="majorHAnsi" w:cstheme="majorHAnsi"/>
          <w:color w:val="000000" w:themeColor="text1"/>
          <w:sz w:val="28"/>
          <w:szCs w:val="28"/>
          <w:lang w:eastAsia="vi-VN"/>
        </w:rPr>
        <w:t>hấp hành Trung ương Hội khóa X</w:t>
      </w:r>
      <w:r w:rsidR="005E0E28">
        <w:rPr>
          <w:rFonts w:asciiTheme="majorHAnsi" w:eastAsia="Times New Roman" w:hAnsiTheme="majorHAnsi" w:cstheme="majorHAnsi"/>
          <w:color w:val="000000" w:themeColor="text1"/>
          <w:sz w:val="28"/>
          <w:szCs w:val="28"/>
          <w:lang w:val="en-US" w:eastAsia="vi-VN"/>
        </w:rPr>
        <w:t>I</w:t>
      </w:r>
      <w:r w:rsidR="00395941" w:rsidRPr="00B3067D">
        <w:rPr>
          <w:rFonts w:asciiTheme="majorHAnsi" w:eastAsia="Times New Roman" w:hAnsiTheme="majorHAnsi" w:cstheme="majorHAnsi"/>
          <w:color w:val="000000" w:themeColor="text1"/>
          <w:sz w:val="28"/>
          <w:szCs w:val="28"/>
          <w:lang w:val="en-US" w:eastAsia="vi-VN"/>
        </w:rPr>
        <w:t>I</w:t>
      </w:r>
      <w:r w:rsidRPr="001D1D4D">
        <w:rPr>
          <w:rFonts w:asciiTheme="majorHAnsi" w:eastAsia="Times New Roman" w:hAnsiTheme="majorHAnsi" w:cstheme="majorHAnsi"/>
          <w:color w:val="000000" w:themeColor="text1"/>
          <w:sz w:val="28"/>
          <w:szCs w:val="28"/>
          <w:lang w:eastAsia="vi-VN"/>
        </w:rPr>
        <w:t xml:space="preserve"> trình, các ý kiến phát biểu của đại biểu và ý kiến phát biểu chỉ đạo của </w:t>
      </w:r>
      <w:r w:rsidR="00395941" w:rsidRPr="00B3067D">
        <w:rPr>
          <w:rFonts w:asciiTheme="majorHAnsi" w:eastAsia="Times New Roman" w:hAnsiTheme="majorHAnsi" w:cstheme="majorHAnsi"/>
          <w:color w:val="000000" w:themeColor="text1"/>
          <w:sz w:val="28"/>
          <w:szCs w:val="28"/>
          <w:lang w:val="en-US" w:eastAsia="vi-VN"/>
        </w:rPr>
        <w:t xml:space="preserve">đồng chí </w:t>
      </w:r>
      <w:r w:rsidR="00395941" w:rsidRPr="00CC75DC">
        <w:rPr>
          <w:rFonts w:asciiTheme="majorHAnsi" w:eastAsia="Times New Roman" w:hAnsiTheme="majorHAnsi" w:cstheme="majorHAnsi"/>
          <w:color w:val="000000" w:themeColor="text1"/>
          <w:sz w:val="28"/>
          <w:szCs w:val="28"/>
          <w:lang w:eastAsia="vi-VN"/>
        </w:rPr>
        <w:t xml:space="preserve">Ủy viên Bộ Chính trị, </w:t>
      </w:r>
      <w:r w:rsidR="00395941" w:rsidRPr="00B3067D">
        <w:rPr>
          <w:rFonts w:asciiTheme="majorHAnsi" w:eastAsia="Times New Roman" w:hAnsiTheme="majorHAnsi" w:cstheme="majorHAnsi"/>
          <w:color w:val="000000" w:themeColor="text1"/>
          <w:sz w:val="28"/>
          <w:szCs w:val="28"/>
          <w:lang w:val="en-US" w:eastAsia="vi-VN"/>
        </w:rPr>
        <w:t xml:space="preserve">Thường trực </w:t>
      </w:r>
      <w:r w:rsidR="00395941" w:rsidRPr="00B3067D">
        <w:rPr>
          <w:rFonts w:asciiTheme="majorHAnsi" w:eastAsia="Times New Roman" w:hAnsiTheme="majorHAnsi" w:cstheme="majorHAnsi"/>
          <w:color w:val="000000" w:themeColor="text1"/>
          <w:sz w:val="28"/>
          <w:szCs w:val="28"/>
          <w:lang w:eastAsia="vi-VN"/>
        </w:rPr>
        <w:t>Ban Bí thư Trung ương Đảng Cộng sản Việt Nam</w:t>
      </w:r>
      <w:r w:rsidR="00B3067D">
        <w:rPr>
          <w:rFonts w:asciiTheme="majorHAnsi" w:eastAsia="Times New Roman" w:hAnsiTheme="majorHAnsi" w:cstheme="majorHAnsi"/>
          <w:color w:val="000000" w:themeColor="text1"/>
          <w:sz w:val="28"/>
          <w:szCs w:val="28"/>
          <w:lang w:val="en-US" w:eastAsia="vi-VN"/>
        </w:rPr>
        <w:t xml:space="preserve"> </w:t>
      </w:r>
      <w:r w:rsidR="00395941" w:rsidRPr="00B3067D">
        <w:rPr>
          <w:rFonts w:asciiTheme="majorHAnsi" w:eastAsia="Times New Roman" w:hAnsiTheme="majorHAnsi" w:cstheme="majorHAnsi"/>
          <w:color w:val="000000" w:themeColor="text1"/>
          <w:sz w:val="28"/>
          <w:szCs w:val="28"/>
          <w:lang w:val="en-US" w:eastAsia="vi-VN"/>
        </w:rPr>
        <w:t>Trần Quốc Vượng</w:t>
      </w:r>
      <w:r w:rsidR="00395941" w:rsidRPr="00CC75DC">
        <w:rPr>
          <w:rFonts w:asciiTheme="majorHAnsi" w:eastAsia="Times New Roman" w:hAnsiTheme="majorHAnsi" w:cstheme="majorHAnsi"/>
          <w:color w:val="000000" w:themeColor="text1"/>
          <w:sz w:val="28"/>
          <w:szCs w:val="28"/>
          <w:lang w:eastAsia="vi-VN"/>
        </w:rPr>
        <w:t xml:space="preserve">, </w:t>
      </w:r>
      <w:r w:rsidR="00CC75DC" w:rsidRPr="00CC75DC">
        <w:rPr>
          <w:rFonts w:asciiTheme="majorHAnsi" w:eastAsia="Times New Roman" w:hAnsiTheme="majorHAnsi" w:cstheme="majorHAnsi"/>
          <w:color w:val="000000" w:themeColor="text1"/>
          <w:sz w:val="28"/>
          <w:szCs w:val="28"/>
          <w:lang w:eastAsia="vi-VN"/>
        </w:rPr>
        <w:t>Đại hội đại biểu toàn quốc Hội Luật gia Việt Nam lần thứ X</w:t>
      </w:r>
      <w:r w:rsidRPr="00B3067D">
        <w:rPr>
          <w:rFonts w:asciiTheme="majorHAnsi" w:eastAsia="Times New Roman" w:hAnsiTheme="majorHAnsi" w:cstheme="majorHAnsi"/>
          <w:color w:val="000000" w:themeColor="text1"/>
          <w:sz w:val="28"/>
          <w:szCs w:val="28"/>
          <w:lang w:val="en-US" w:eastAsia="vi-VN"/>
        </w:rPr>
        <w:t>I</w:t>
      </w:r>
      <w:r w:rsidR="00CC75DC" w:rsidRPr="00CC75DC">
        <w:rPr>
          <w:rFonts w:asciiTheme="majorHAnsi" w:eastAsia="Times New Roman" w:hAnsiTheme="majorHAnsi" w:cstheme="majorHAnsi"/>
          <w:color w:val="000000" w:themeColor="text1"/>
          <w:sz w:val="28"/>
          <w:szCs w:val="28"/>
          <w:lang w:eastAsia="vi-VN"/>
        </w:rPr>
        <w:t>II,</w:t>
      </w:r>
      <w:r w:rsidRPr="00B3067D">
        <w:rPr>
          <w:rFonts w:asciiTheme="majorHAnsi" w:eastAsia="Times New Roman" w:hAnsiTheme="majorHAnsi" w:cstheme="majorHAnsi"/>
          <w:color w:val="000000" w:themeColor="text1"/>
          <w:sz w:val="28"/>
          <w:szCs w:val="28"/>
          <w:lang w:val="en-US" w:eastAsia="vi-VN"/>
        </w:rPr>
        <w:t xml:space="preserve"> nhiệm kỳ 2019 -</w:t>
      </w:r>
      <w:r w:rsidR="008177B1">
        <w:rPr>
          <w:rFonts w:asciiTheme="majorHAnsi" w:eastAsia="Times New Roman" w:hAnsiTheme="majorHAnsi" w:cstheme="majorHAnsi"/>
          <w:color w:val="000000" w:themeColor="text1"/>
          <w:sz w:val="28"/>
          <w:szCs w:val="28"/>
          <w:lang w:val="en-US" w:eastAsia="vi-VN"/>
        </w:rPr>
        <w:t xml:space="preserve"> </w:t>
      </w:r>
      <w:r w:rsidRPr="00B3067D">
        <w:rPr>
          <w:rFonts w:asciiTheme="majorHAnsi" w:eastAsia="Times New Roman" w:hAnsiTheme="majorHAnsi" w:cstheme="majorHAnsi"/>
          <w:color w:val="000000" w:themeColor="text1"/>
          <w:sz w:val="28"/>
          <w:szCs w:val="28"/>
          <w:lang w:val="en-US" w:eastAsia="vi-VN"/>
        </w:rPr>
        <w:t>2024:</w:t>
      </w:r>
    </w:p>
    <w:p w:rsidR="00CC75DC" w:rsidRPr="00CC75DC" w:rsidRDefault="00CC75DC" w:rsidP="00886A7C">
      <w:pPr>
        <w:shd w:val="clear" w:color="auto" w:fill="FFFFFF"/>
        <w:spacing w:before="120" w:after="120" w:line="360" w:lineRule="exact"/>
        <w:jc w:val="center"/>
        <w:rPr>
          <w:rFonts w:asciiTheme="majorHAnsi" w:eastAsia="Times New Roman" w:hAnsiTheme="majorHAnsi" w:cstheme="majorHAnsi"/>
          <w:color w:val="000000" w:themeColor="text1"/>
          <w:sz w:val="28"/>
          <w:szCs w:val="28"/>
          <w:lang w:eastAsia="vi-VN"/>
        </w:rPr>
      </w:pPr>
      <w:r w:rsidRPr="00B3067D">
        <w:rPr>
          <w:rFonts w:asciiTheme="majorHAnsi" w:eastAsia="Times New Roman" w:hAnsiTheme="majorHAnsi" w:cstheme="majorHAnsi"/>
          <w:b/>
          <w:bCs/>
          <w:color w:val="000000" w:themeColor="text1"/>
          <w:sz w:val="28"/>
          <w:szCs w:val="28"/>
          <w:lang w:eastAsia="vi-VN"/>
        </w:rPr>
        <w:t>QUYẾT NGHỊ:</w:t>
      </w:r>
    </w:p>
    <w:p w:rsidR="00082257" w:rsidRPr="00B3067D" w:rsidRDefault="00395941"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sidRPr="00B3067D">
        <w:rPr>
          <w:rFonts w:asciiTheme="majorHAnsi" w:eastAsia="Times New Roman" w:hAnsiTheme="majorHAnsi" w:cstheme="majorHAnsi"/>
          <w:color w:val="000000" w:themeColor="text1"/>
          <w:sz w:val="28"/>
          <w:szCs w:val="28"/>
          <w:lang w:val="en-US" w:eastAsia="vi-VN"/>
        </w:rPr>
        <w:t>I</w:t>
      </w:r>
      <w:r w:rsidRPr="009E367C">
        <w:rPr>
          <w:rFonts w:asciiTheme="majorHAnsi" w:eastAsia="Times New Roman" w:hAnsiTheme="majorHAnsi" w:cstheme="majorHAnsi"/>
          <w:color w:val="000000" w:themeColor="text1"/>
          <w:sz w:val="28"/>
          <w:szCs w:val="28"/>
          <w:lang w:eastAsia="vi-VN"/>
        </w:rPr>
        <w:t xml:space="preserve">. Thông qua </w:t>
      </w:r>
      <w:r w:rsidR="00CC75DC" w:rsidRPr="00CC75DC">
        <w:rPr>
          <w:rFonts w:asciiTheme="majorHAnsi" w:eastAsia="Times New Roman" w:hAnsiTheme="majorHAnsi" w:cstheme="majorHAnsi"/>
          <w:color w:val="000000" w:themeColor="text1"/>
          <w:sz w:val="28"/>
          <w:szCs w:val="28"/>
          <w:lang w:eastAsia="vi-VN"/>
        </w:rPr>
        <w:t xml:space="preserve">Báo cáo </w:t>
      </w:r>
      <w:r w:rsidR="005E0E28">
        <w:rPr>
          <w:rFonts w:asciiTheme="majorHAnsi" w:eastAsia="Times New Roman" w:hAnsiTheme="majorHAnsi" w:cstheme="majorHAnsi"/>
          <w:color w:val="000000" w:themeColor="text1"/>
          <w:sz w:val="28"/>
          <w:szCs w:val="28"/>
          <w:lang w:val="en-US" w:eastAsia="vi-VN"/>
        </w:rPr>
        <w:t>t</w:t>
      </w:r>
      <w:r w:rsidR="00CC75DC" w:rsidRPr="00CC75DC">
        <w:rPr>
          <w:rFonts w:asciiTheme="majorHAnsi" w:eastAsia="Times New Roman" w:hAnsiTheme="majorHAnsi" w:cstheme="majorHAnsi"/>
          <w:color w:val="000000" w:themeColor="text1"/>
          <w:sz w:val="28"/>
          <w:szCs w:val="28"/>
          <w:lang w:eastAsia="vi-VN"/>
        </w:rPr>
        <w:t>ổng kết công tác Hội Luật gia Việt Nam nhiệm kỳ X</w:t>
      </w:r>
      <w:r w:rsidRPr="00B3067D">
        <w:rPr>
          <w:rFonts w:asciiTheme="majorHAnsi" w:eastAsia="Times New Roman" w:hAnsiTheme="majorHAnsi" w:cstheme="majorHAnsi"/>
          <w:color w:val="000000" w:themeColor="text1"/>
          <w:sz w:val="28"/>
          <w:szCs w:val="28"/>
          <w:lang w:val="en-US" w:eastAsia="vi-VN"/>
        </w:rPr>
        <w:t>I</w:t>
      </w:r>
      <w:r w:rsidR="00CC75DC" w:rsidRPr="00CC75DC">
        <w:rPr>
          <w:rFonts w:asciiTheme="majorHAnsi" w:eastAsia="Times New Roman" w:hAnsiTheme="majorHAnsi" w:cstheme="majorHAnsi"/>
          <w:color w:val="000000" w:themeColor="text1"/>
          <w:sz w:val="28"/>
          <w:szCs w:val="28"/>
          <w:lang w:eastAsia="vi-VN"/>
        </w:rPr>
        <w:t>I (2014</w:t>
      </w:r>
      <w:r w:rsidRPr="00B3067D">
        <w:rPr>
          <w:rFonts w:asciiTheme="majorHAnsi" w:eastAsia="Times New Roman" w:hAnsiTheme="majorHAnsi" w:cstheme="majorHAnsi"/>
          <w:color w:val="000000" w:themeColor="text1"/>
          <w:sz w:val="28"/>
          <w:szCs w:val="28"/>
          <w:lang w:val="en-US" w:eastAsia="vi-VN"/>
        </w:rPr>
        <w:t xml:space="preserve"> - 2019</w:t>
      </w:r>
      <w:r w:rsidR="00CC75DC" w:rsidRPr="00CC75DC">
        <w:rPr>
          <w:rFonts w:asciiTheme="majorHAnsi" w:eastAsia="Times New Roman" w:hAnsiTheme="majorHAnsi" w:cstheme="majorHAnsi"/>
          <w:color w:val="000000" w:themeColor="text1"/>
          <w:sz w:val="28"/>
          <w:szCs w:val="28"/>
          <w:lang w:eastAsia="vi-VN"/>
        </w:rPr>
        <w:t>) và phương hướng</w:t>
      </w:r>
      <w:r w:rsidR="005E0E28">
        <w:rPr>
          <w:rFonts w:asciiTheme="majorHAnsi" w:eastAsia="Times New Roman" w:hAnsiTheme="majorHAnsi" w:cstheme="majorHAnsi"/>
          <w:color w:val="000000" w:themeColor="text1"/>
          <w:sz w:val="28"/>
          <w:szCs w:val="28"/>
          <w:lang w:val="en-US" w:eastAsia="vi-VN"/>
        </w:rPr>
        <w:t>,</w:t>
      </w:r>
      <w:r w:rsidR="00CC75DC" w:rsidRPr="00CC75DC">
        <w:rPr>
          <w:rFonts w:asciiTheme="majorHAnsi" w:eastAsia="Times New Roman" w:hAnsiTheme="majorHAnsi" w:cstheme="majorHAnsi"/>
          <w:color w:val="000000" w:themeColor="text1"/>
          <w:sz w:val="28"/>
          <w:szCs w:val="28"/>
          <w:lang w:eastAsia="vi-VN"/>
        </w:rPr>
        <w:t xml:space="preserve"> nhiệm vụ công tác nhiệm kỳ X</w:t>
      </w:r>
      <w:r w:rsidR="005E0E28">
        <w:rPr>
          <w:rFonts w:asciiTheme="majorHAnsi" w:eastAsia="Times New Roman" w:hAnsiTheme="majorHAnsi" w:cstheme="majorHAnsi"/>
          <w:color w:val="000000" w:themeColor="text1"/>
          <w:sz w:val="28"/>
          <w:szCs w:val="28"/>
          <w:lang w:val="en-US" w:eastAsia="vi-VN"/>
        </w:rPr>
        <w:t>I</w:t>
      </w:r>
      <w:r w:rsidR="00CC75DC" w:rsidRPr="00CC75DC">
        <w:rPr>
          <w:rFonts w:asciiTheme="majorHAnsi" w:eastAsia="Times New Roman" w:hAnsiTheme="majorHAnsi" w:cstheme="majorHAnsi"/>
          <w:color w:val="000000" w:themeColor="text1"/>
          <w:sz w:val="28"/>
          <w:szCs w:val="28"/>
          <w:lang w:eastAsia="vi-VN"/>
        </w:rPr>
        <w:t>II (20</w:t>
      </w:r>
      <w:r w:rsidR="003D5640" w:rsidRPr="00B3067D">
        <w:rPr>
          <w:rFonts w:asciiTheme="majorHAnsi" w:eastAsia="Times New Roman" w:hAnsiTheme="majorHAnsi" w:cstheme="majorHAnsi"/>
          <w:color w:val="000000" w:themeColor="text1"/>
          <w:sz w:val="28"/>
          <w:szCs w:val="28"/>
          <w:lang w:val="en-US" w:eastAsia="vi-VN"/>
        </w:rPr>
        <w:t>19-2024</w:t>
      </w:r>
      <w:r w:rsidR="00CC75DC" w:rsidRPr="00CC75DC">
        <w:rPr>
          <w:rFonts w:asciiTheme="majorHAnsi" w:eastAsia="Times New Roman" w:hAnsiTheme="majorHAnsi" w:cstheme="majorHAnsi"/>
          <w:color w:val="000000" w:themeColor="text1"/>
          <w:sz w:val="28"/>
          <w:szCs w:val="28"/>
          <w:lang w:eastAsia="vi-VN"/>
        </w:rPr>
        <w:t>)</w:t>
      </w:r>
      <w:r w:rsidR="005E0E28" w:rsidRPr="005E0E28">
        <w:rPr>
          <w:rFonts w:asciiTheme="majorHAnsi" w:eastAsia="Times New Roman" w:hAnsiTheme="majorHAnsi" w:cstheme="majorHAnsi"/>
          <w:color w:val="000000" w:themeColor="text1"/>
          <w:sz w:val="28"/>
          <w:szCs w:val="28"/>
          <w:lang w:eastAsia="vi-VN"/>
        </w:rPr>
        <w:t xml:space="preserve"> </w:t>
      </w:r>
      <w:r w:rsidR="005E0E28" w:rsidRPr="00CC75DC">
        <w:rPr>
          <w:rFonts w:asciiTheme="majorHAnsi" w:eastAsia="Times New Roman" w:hAnsiTheme="majorHAnsi" w:cstheme="majorHAnsi"/>
          <w:color w:val="000000" w:themeColor="text1"/>
          <w:sz w:val="28"/>
          <w:szCs w:val="28"/>
          <w:lang w:eastAsia="vi-VN"/>
        </w:rPr>
        <w:t xml:space="preserve">của </w:t>
      </w:r>
      <w:r w:rsidR="00151476">
        <w:rPr>
          <w:rFonts w:asciiTheme="majorHAnsi" w:eastAsia="Times New Roman" w:hAnsiTheme="majorHAnsi" w:cstheme="majorHAnsi"/>
          <w:color w:val="000000" w:themeColor="text1"/>
          <w:sz w:val="28"/>
          <w:szCs w:val="28"/>
          <w:lang w:eastAsia="vi-VN"/>
        </w:rPr>
        <w:t>Ban chấp hành Trung ương</w:t>
      </w:r>
      <w:r w:rsidR="005E0E28" w:rsidRPr="00CC75DC">
        <w:rPr>
          <w:rFonts w:asciiTheme="majorHAnsi" w:eastAsia="Times New Roman" w:hAnsiTheme="majorHAnsi" w:cstheme="majorHAnsi"/>
          <w:color w:val="000000" w:themeColor="text1"/>
          <w:sz w:val="28"/>
          <w:szCs w:val="28"/>
          <w:lang w:eastAsia="vi-VN"/>
        </w:rPr>
        <w:t xml:space="preserve"> Hội khóa X</w:t>
      </w:r>
      <w:r w:rsidR="005E0E28" w:rsidRPr="00B3067D">
        <w:rPr>
          <w:rFonts w:asciiTheme="majorHAnsi" w:eastAsia="Times New Roman" w:hAnsiTheme="majorHAnsi" w:cstheme="majorHAnsi"/>
          <w:color w:val="000000" w:themeColor="text1"/>
          <w:sz w:val="28"/>
          <w:szCs w:val="28"/>
          <w:lang w:val="en-US" w:eastAsia="vi-VN"/>
        </w:rPr>
        <w:t>I</w:t>
      </w:r>
      <w:r w:rsidR="005E0E28">
        <w:rPr>
          <w:rFonts w:asciiTheme="majorHAnsi" w:eastAsia="Times New Roman" w:hAnsiTheme="majorHAnsi" w:cstheme="majorHAnsi"/>
          <w:color w:val="000000" w:themeColor="text1"/>
          <w:sz w:val="28"/>
          <w:szCs w:val="28"/>
          <w:lang w:eastAsia="vi-VN"/>
        </w:rPr>
        <w:t>I</w:t>
      </w:r>
      <w:r w:rsidR="007B4408">
        <w:rPr>
          <w:rFonts w:asciiTheme="majorHAnsi" w:eastAsia="Times New Roman" w:hAnsiTheme="majorHAnsi" w:cstheme="majorHAnsi"/>
          <w:color w:val="000000" w:themeColor="text1"/>
          <w:sz w:val="28"/>
          <w:szCs w:val="28"/>
          <w:lang w:val="en-US" w:eastAsia="vi-VN"/>
        </w:rPr>
        <w:t>:</w:t>
      </w:r>
    </w:p>
    <w:p w:rsidR="005E0E28" w:rsidRPr="005B57E2" w:rsidRDefault="00082257" w:rsidP="00886A7C">
      <w:pPr>
        <w:shd w:val="clear" w:color="auto" w:fill="FFFFFF"/>
        <w:spacing w:before="120" w:after="120" w:line="360" w:lineRule="exact"/>
        <w:ind w:firstLine="720"/>
        <w:jc w:val="both"/>
        <w:rPr>
          <w:rFonts w:asciiTheme="majorHAnsi" w:eastAsia="Times New Roman" w:hAnsiTheme="majorHAnsi" w:cstheme="majorHAnsi"/>
          <w:b/>
          <w:color w:val="000000" w:themeColor="text1"/>
          <w:sz w:val="28"/>
          <w:szCs w:val="28"/>
          <w:lang w:val="en-US" w:eastAsia="vi-VN"/>
        </w:rPr>
      </w:pPr>
      <w:r w:rsidRPr="005B57E2">
        <w:rPr>
          <w:rFonts w:asciiTheme="majorHAnsi" w:eastAsia="Times New Roman" w:hAnsiTheme="majorHAnsi" w:cstheme="majorHAnsi"/>
          <w:b/>
          <w:color w:val="000000" w:themeColor="text1"/>
          <w:sz w:val="28"/>
          <w:szCs w:val="28"/>
          <w:lang w:val="en-US" w:eastAsia="vi-VN"/>
        </w:rPr>
        <w:t xml:space="preserve">1. </w:t>
      </w:r>
      <w:r w:rsidR="005B57E2" w:rsidRPr="005B57E2">
        <w:rPr>
          <w:rFonts w:asciiTheme="majorHAnsi" w:eastAsia="Times New Roman" w:hAnsiTheme="majorHAnsi" w:cstheme="majorHAnsi"/>
          <w:b/>
          <w:color w:val="000000" w:themeColor="text1"/>
          <w:sz w:val="28"/>
          <w:szCs w:val="28"/>
          <w:lang w:val="en-US" w:eastAsia="vi-VN"/>
        </w:rPr>
        <w:t>Thống nhất với đ</w:t>
      </w:r>
      <w:r w:rsidR="005E0E28" w:rsidRPr="005B57E2">
        <w:rPr>
          <w:rFonts w:asciiTheme="majorHAnsi" w:eastAsia="Times New Roman" w:hAnsiTheme="majorHAnsi" w:cstheme="majorHAnsi"/>
          <w:b/>
          <w:color w:val="000000" w:themeColor="text1"/>
          <w:sz w:val="28"/>
          <w:szCs w:val="28"/>
          <w:lang w:val="en-US" w:eastAsia="vi-VN"/>
        </w:rPr>
        <w:t xml:space="preserve">ánh giá kết quả công tác </w:t>
      </w:r>
      <w:r w:rsidR="003D5640" w:rsidRPr="005B57E2">
        <w:rPr>
          <w:rFonts w:asciiTheme="majorHAnsi" w:eastAsia="Times New Roman" w:hAnsiTheme="majorHAnsi" w:cstheme="majorHAnsi"/>
          <w:b/>
          <w:color w:val="000000" w:themeColor="text1"/>
          <w:sz w:val="28"/>
          <w:szCs w:val="28"/>
          <w:lang w:val="en-US" w:eastAsia="vi-VN"/>
        </w:rPr>
        <w:t xml:space="preserve">nhiệm kỳ 2014 </w:t>
      </w:r>
      <w:r w:rsidR="005E0E28" w:rsidRPr="005B57E2">
        <w:rPr>
          <w:rFonts w:asciiTheme="majorHAnsi" w:eastAsia="Times New Roman" w:hAnsiTheme="majorHAnsi" w:cstheme="majorHAnsi"/>
          <w:b/>
          <w:color w:val="000000" w:themeColor="text1"/>
          <w:sz w:val="28"/>
          <w:szCs w:val="28"/>
          <w:lang w:val="en-US" w:eastAsia="vi-VN"/>
        </w:rPr>
        <w:t>-</w:t>
      </w:r>
      <w:r w:rsidR="003D5640" w:rsidRPr="005B57E2">
        <w:rPr>
          <w:rFonts w:asciiTheme="majorHAnsi" w:eastAsia="Times New Roman" w:hAnsiTheme="majorHAnsi" w:cstheme="majorHAnsi"/>
          <w:b/>
          <w:color w:val="000000" w:themeColor="text1"/>
          <w:sz w:val="28"/>
          <w:szCs w:val="28"/>
          <w:lang w:val="en-US" w:eastAsia="vi-VN"/>
        </w:rPr>
        <w:t>2019</w:t>
      </w:r>
      <w:r w:rsidR="00C8414D" w:rsidRPr="005B57E2">
        <w:rPr>
          <w:rFonts w:asciiTheme="majorHAnsi" w:eastAsia="Times New Roman" w:hAnsiTheme="majorHAnsi" w:cstheme="majorHAnsi"/>
          <w:b/>
          <w:color w:val="000000" w:themeColor="text1"/>
          <w:sz w:val="28"/>
          <w:szCs w:val="28"/>
          <w:lang w:val="en-US" w:eastAsia="vi-VN"/>
        </w:rPr>
        <w:t>:</w:t>
      </w:r>
    </w:p>
    <w:p w:rsidR="00C8414D" w:rsidRPr="0082289B" w:rsidRDefault="00C8414D" w:rsidP="00886A7C">
      <w:pPr>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82289B">
        <w:rPr>
          <w:rFonts w:asciiTheme="majorHAnsi" w:eastAsia="Times New Roman" w:hAnsiTheme="majorHAnsi" w:cstheme="majorHAnsi"/>
          <w:color w:val="000000" w:themeColor="text1"/>
          <w:sz w:val="28"/>
          <w:szCs w:val="28"/>
          <w:lang w:eastAsia="vi-VN"/>
        </w:rPr>
        <w:t>Trong nhiệm kỳ qua, Đảng đoàn, Ban Chấp hành, Ban Thường vụ, toàn thể các cấp hội và hội viên</w:t>
      </w:r>
      <w:r w:rsidR="00C375B6">
        <w:rPr>
          <w:rFonts w:asciiTheme="majorHAnsi" w:eastAsia="Times New Roman" w:hAnsiTheme="majorHAnsi" w:cstheme="majorHAnsi"/>
          <w:color w:val="000000" w:themeColor="text1"/>
          <w:sz w:val="28"/>
          <w:szCs w:val="28"/>
          <w:lang w:val="en-US" w:eastAsia="vi-VN"/>
        </w:rPr>
        <w:t xml:space="preserve"> Hội Luật gia Việt Nam</w:t>
      </w:r>
      <w:r w:rsidRPr="0082289B">
        <w:rPr>
          <w:rFonts w:asciiTheme="majorHAnsi" w:eastAsia="Times New Roman" w:hAnsiTheme="majorHAnsi" w:cstheme="majorHAnsi"/>
          <w:color w:val="000000" w:themeColor="text1"/>
          <w:sz w:val="28"/>
          <w:szCs w:val="28"/>
          <w:lang w:eastAsia="vi-VN"/>
        </w:rPr>
        <w:t xml:space="preserve"> đã nỗ lực phấn đấu, bám sát các quan điểm chỉ đạo của Đảng, Nhà nước</w:t>
      </w:r>
      <w:r w:rsidR="00A30214">
        <w:rPr>
          <w:rFonts w:asciiTheme="majorHAnsi" w:eastAsia="Times New Roman" w:hAnsiTheme="majorHAnsi" w:cstheme="majorHAnsi"/>
          <w:color w:val="000000" w:themeColor="text1"/>
          <w:sz w:val="28"/>
          <w:szCs w:val="28"/>
          <w:lang w:val="en-US" w:eastAsia="vi-VN"/>
        </w:rPr>
        <w:t>,</w:t>
      </w:r>
      <w:r w:rsidRPr="0082289B">
        <w:rPr>
          <w:rFonts w:asciiTheme="majorHAnsi" w:eastAsia="Times New Roman" w:hAnsiTheme="majorHAnsi" w:cstheme="majorHAnsi"/>
          <w:color w:val="000000" w:themeColor="text1"/>
          <w:sz w:val="28"/>
          <w:szCs w:val="28"/>
          <w:lang w:eastAsia="vi-VN"/>
        </w:rPr>
        <w:t xml:space="preserve"> nhất là những quan điểm được thể hiện trong Kết luận 19/KL-TW của Ban Bí thư, Chỉ thị số 08/CT-TTg của Thủ tướng Chính phủ và phương hướng, nhiệm vụ công tác nhiệm kỳ 2014</w:t>
      </w:r>
      <w:r w:rsidR="000875C1">
        <w:rPr>
          <w:rFonts w:asciiTheme="majorHAnsi" w:eastAsia="Times New Roman" w:hAnsiTheme="majorHAnsi" w:cstheme="majorHAnsi"/>
          <w:color w:val="000000" w:themeColor="text1"/>
          <w:sz w:val="28"/>
          <w:szCs w:val="28"/>
          <w:lang w:val="en-US" w:eastAsia="vi-VN"/>
        </w:rPr>
        <w:t xml:space="preserve"> </w:t>
      </w:r>
      <w:r w:rsidRPr="0082289B">
        <w:rPr>
          <w:rFonts w:asciiTheme="majorHAnsi" w:eastAsia="Times New Roman" w:hAnsiTheme="majorHAnsi" w:cstheme="majorHAnsi"/>
          <w:color w:val="000000" w:themeColor="text1"/>
          <w:sz w:val="28"/>
          <w:szCs w:val="28"/>
          <w:lang w:eastAsia="vi-VN"/>
        </w:rPr>
        <w:t>-</w:t>
      </w:r>
      <w:r w:rsidR="000875C1">
        <w:rPr>
          <w:rFonts w:asciiTheme="majorHAnsi" w:eastAsia="Times New Roman" w:hAnsiTheme="majorHAnsi" w:cstheme="majorHAnsi"/>
          <w:color w:val="000000" w:themeColor="text1"/>
          <w:sz w:val="28"/>
          <w:szCs w:val="28"/>
          <w:lang w:val="en-US" w:eastAsia="vi-VN"/>
        </w:rPr>
        <w:t xml:space="preserve"> </w:t>
      </w:r>
      <w:r w:rsidRPr="0082289B">
        <w:rPr>
          <w:rFonts w:asciiTheme="majorHAnsi" w:eastAsia="Times New Roman" w:hAnsiTheme="majorHAnsi" w:cstheme="majorHAnsi"/>
          <w:color w:val="000000" w:themeColor="text1"/>
          <w:sz w:val="28"/>
          <w:szCs w:val="28"/>
          <w:lang w:eastAsia="vi-VN"/>
        </w:rPr>
        <w:t xml:space="preserve">2019 được Nghị quyết Đại hội đại biểu toàn quốc Hội Luật gia Việt Nam lần thứ XII đề ra, chủ động xây dựng và thực hiện thành công các chương trình, kế hoạch công tác, trong đó có nhiều nội dung, nhiều mặt hoạt động có bước phát triển mới. Chất lượng và </w:t>
      </w:r>
      <w:r w:rsidRPr="0082289B">
        <w:rPr>
          <w:rFonts w:asciiTheme="majorHAnsi" w:eastAsia="Times New Roman" w:hAnsiTheme="majorHAnsi" w:cstheme="majorHAnsi"/>
          <w:color w:val="000000" w:themeColor="text1"/>
          <w:sz w:val="28"/>
          <w:szCs w:val="28"/>
          <w:lang w:eastAsia="vi-VN"/>
        </w:rPr>
        <w:lastRenderedPageBreak/>
        <w:t>hiệu quả hoạt động được nâng lên, góp phần thực hiện thắng lợi các nhiệm vụ chính trị, kinh tế, văn hóa, xã hội và đối ngoại của đất nước.</w:t>
      </w:r>
    </w:p>
    <w:p w:rsidR="00C8414D" w:rsidRPr="0082289B" w:rsidRDefault="00C8414D" w:rsidP="00886A7C">
      <w:pPr>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82289B">
        <w:rPr>
          <w:rFonts w:asciiTheme="majorHAnsi" w:eastAsia="Times New Roman" w:hAnsiTheme="majorHAnsi" w:cstheme="majorHAnsi"/>
          <w:color w:val="000000" w:themeColor="text1"/>
          <w:sz w:val="28"/>
          <w:szCs w:val="28"/>
          <w:lang w:eastAsia="vi-VN"/>
        </w:rPr>
        <w:t>Công tác tham gia xây dựng chính sách, pháp luật của hội tiếp tục được đẩy mạnh</w:t>
      </w:r>
      <w:r w:rsidR="00C375B6">
        <w:rPr>
          <w:rFonts w:asciiTheme="majorHAnsi" w:eastAsia="Times New Roman" w:hAnsiTheme="majorHAnsi" w:cstheme="majorHAnsi"/>
          <w:color w:val="000000" w:themeColor="text1"/>
          <w:sz w:val="28"/>
          <w:szCs w:val="28"/>
          <w:lang w:val="en-US" w:eastAsia="vi-VN"/>
        </w:rPr>
        <w:t>;</w:t>
      </w:r>
      <w:r w:rsidRPr="0082289B">
        <w:rPr>
          <w:rFonts w:asciiTheme="majorHAnsi" w:eastAsia="Times New Roman" w:hAnsiTheme="majorHAnsi" w:cstheme="majorHAnsi"/>
          <w:color w:val="000000" w:themeColor="text1"/>
          <w:sz w:val="28"/>
          <w:szCs w:val="28"/>
          <w:lang w:eastAsia="vi-VN"/>
        </w:rPr>
        <w:t xml:space="preserve"> nội dung, hình thức và phương pháp tham gia ngày càng phong phú, chất lượng và hiệu quả ngày càng được nâng cao, góp phần tích cực vào việc xây dựng và hoàn thiện chính sách, pháp luật của Đảng và Nhà nước. Công tác tư vấn pháp luật, trợ giúp pháp lý, tư vấn giải quyết khiếu nại và hòa giải ở cơ sở tiếp tục </w:t>
      </w:r>
      <w:r w:rsidRPr="000875C1">
        <w:rPr>
          <w:rFonts w:asciiTheme="majorHAnsi" w:eastAsia="Times New Roman" w:hAnsiTheme="majorHAnsi" w:cstheme="majorHAnsi"/>
          <w:color w:val="000000" w:themeColor="text1"/>
          <w:spacing w:val="-2"/>
          <w:sz w:val="28"/>
          <w:szCs w:val="28"/>
          <w:lang w:eastAsia="vi-VN"/>
        </w:rPr>
        <w:t>được củng cố và có bước phát triển</w:t>
      </w:r>
      <w:r w:rsidR="00C375B6">
        <w:rPr>
          <w:rFonts w:asciiTheme="majorHAnsi" w:eastAsia="Times New Roman" w:hAnsiTheme="majorHAnsi" w:cstheme="majorHAnsi"/>
          <w:color w:val="000000" w:themeColor="text1"/>
          <w:spacing w:val="-2"/>
          <w:sz w:val="28"/>
          <w:szCs w:val="28"/>
          <w:lang w:val="en-US" w:eastAsia="vi-VN"/>
        </w:rPr>
        <w:t>;</w:t>
      </w:r>
      <w:r w:rsidRPr="000875C1">
        <w:rPr>
          <w:rFonts w:asciiTheme="majorHAnsi" w:eastAsia="Times New Roman" w:hAnsiTheme="majorHAnsi" w:cstheme="majorHAnsi"/>
          <w:color w:val="000000" w:themeColor="text1"/>
          <w:spacing w:val="-2"/>
          <w:sz w:val="28"/>
          <w:szCs w:val="28"/>
          <w:lang w:eastAsia="vi-VN"/>
        </w:rPr>
        <w:t xml:space="preserve"> nội dung, phương thức hoạt động đa dạng, đáp ứng ngày càng tốt hơn nhu cầu của xã hội và người dân, góp phần bảo vệ quyền và lợi ích hợp pháp của công dân, giữ gìn trật tự, an toàn xã hội. Công tác tuyên truyền, phổ biến, giáo dục pháp luật được tăng cườn</w:t>
      </w:r>
      <w:r w:rsidR="00C375B6">
        <w:rPr>
          <w:rFonts w:asciiTheme="majorHAnsi" w:eastAsia="Times New Roman" w:hAnsiTheme="majorHAnsi" w:cstheme="majorHAnsi"/>
          <w:color w:val="000000" w:themeColor="text1"/>
          <w:spacing w:val="-2"/>
          <w:sz w:val="28"/>
          <w:szCs w:val="28"/>
          <w:lang w:eastAsia="vi-VN"/>
        </w:rPr>
        <w:t>g và đạt được nhiều kết quả tốt</w:t>
      </w:r>
      <w:r w:rsidR="00C375B6">
        <w:rPr>
          <w:rFonts w:asciiTheme="majorHAnsi" w:eastAsia="Times New Roman" w:hAnsiTheme="majorHAnsi" w:cstheme="majorHAnsi"/>
          <w:color w:val="000000" w:themeColor="text1"/>
          <w:spacing w:val="-2"/>
          <w:sz w:val="28"/>
          <w:szCs w:val="28"/>
          <w:lang w:val="en-US" w:eastAsia="vi-VN"/>
        </w:rPr>
        <w:t>;</w:t>
      </w:r>
      <w:r w:rsidRPr="000875C1">
        <w:rPr>
          <w:rFonts w:asciiTheme="majorHAnsi" w:eastAsia="Times New Roman" w:hAnsiTheme="majorHAnsi" w:cstheme="majorHAnsi"/>
          <w:color w:val="000000" w:themeColor="text1"/>
          <w:spacing w:val="-2"/>
          <w:sz w:val="28"/>
          <w:szCs w:val="28"/>
          <w:lang w:eastAsia="vi-VN"/>
        </w:rPr>
        <w:t xml:space="preserve"> góp phần tích cực vào việc thực hiện chủ trương xã hội hóa công tác phổ biến, giáo dục pháp luật của Đảng và Nhà nước ta. Các hoạt động tham gia công tác cải cách tư pháp, cải cách hành chính của các cấp hội tiếp tục được thực hiện tốt.</w:t>
      </w:r>
    </w:p>
    <w:p w:rsidR="00C8414D" w:rsidRPr="0082289B" w:rsidRDefault="00C8414D" w:rsidP="00886A7C">
      <w:pPr>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82289B">
        <w:rPr>
          <w:rFonts w:asciiTheme="majorHAnsi" w:eastAsia="Times New Roman" w:hAnsiTheme="majorHAnsi" w:cstheme="majorHAnsi"/>
          <w:color w:val="000000" w:themeColor="text1"/>
          <w:sz w:val="28"/>
          <w:szCs w:val="28"/>
          <w:lang w:eastAsia="vi-VN"/>
        </w:rPr>
        <w:t>Công tác đối ngoại và hợp tác quốc tế của Hội Luật gia Việt Nam tiếp tục được mở rộng và có bước phát triển mới. Hội đã chủ động đề xuất các sáng kiến, tổ chức nhiều hoạt động ở trong nước và quốc tế, góp phần thực hiện tốt đường lối đối ngoại nhân dân của Đảng và Nhà nước, củng cố và nâng cao uy tín của Hội; đồng thời tranh thủ được sự ủng hộ quốc tế và các nguồn lực cho các hoạt động của Hội. Trong 5 năm qua, công tác đối ngoại và hợp tác quốc tế của Hội luật gia Việt Nam đã đạt đ</w:t>
      </w:r>
      <w:r w:rsidR="00C375B6">
        <w:rPr>
          <w:rFonts w:asciiTheme="majorHAnsi" w:eastAsia="Times New Roman" w:hAnsiTheme="majorHAnsi" w:cstheme="majorHAnsi"/>
          <w:color w:val="000000" w:themeColor="text1"/>
          <w:sz w:val="28"/>
          <w:szCs w:val="28"/>
          <w:lang w:eastAsia="vi-VN"/>
        </w:rPr>
        <w:t>ược những kết quả đáng ghi nhận</w:t>
      </w:r>
      <w:r w:rsidR="00C375B6">
        <w:rPr>
          <w:rFonts w:asciiTheme="majorHAnsi" w:eastAsia="Times New Roman" w:hAnsiTheme="majorHAnsi" w:cstheme="majorHAnsi"/>
          <w:color w:val="000000" w:themeColor="text1"/>
          <w:sz w:val="28"/>
          <w:szCs w:val="28"/>
          <w:lang w:val="en-US" w:eastAsia="vi-VN"/>
        </w:rPr>
        <w:t>;</w:t>
      </w:r>
      <w:r w:rsidRPr="0082289B">
        <w:rPr>
          <w:rFonts w:asciiTheme="majorHAnsi" w:eastAsia="Times New Roman" w:hAnsiTheme="majorHAnsi" w:cstheme="majorHAnsi"/>
          <w:color w:val="000000" w:themeColor="text1"/>
          <w:sz w:val="28"/>
          <w:szCs w:val="28"/>
          <w:lang w:eastAsia="vi-VN"/>
        </w:rPr>
        <w:t xml:space="preserve"> góp phần tích cực vào công tác đấu tranh, vận động bảo vệ lợi ích quốc gia, dân tộc, trong đó có những thành tích nổi bật đã được Đảng, Nhà nước ghi nhận và được Ban Đối ngoại Trung ương Đảng ba lần tặng Cờ thi đua cho tập thể dẫn đầu trong công tác đối ngoại nhân dân.</w:t>
      </w:r>
    </w:p>
    <w:p w:rsidR="00C8414D" w:rsidRPr="0082289B" w:rsidRDefault="00C8414D" w:rsidP="00886A7C">
      <w:pPr>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82289B">
        <w:rPr>
          <w:rFonts w:asciiTheme="majorHAnsi" w:eastAsia="Times New Roman" w:hAnsiTheme="majorHAnsi" w:cstheme="majorHAnsi"/>
          <w:color w:val="000000" w:themeColor="text1"/>
          <w:sz w:val="28"/>
          <w:szCs w:val="28"/>
          <w:lang w:eastAsia="vi-VN"/>
        </w:rPr>
        <w:t>Công tác xây dựng, phát triển tổ chức hội tiếp tục được củng cố và phát triển một bước. Đội ngũ cán bộ làm công tác hội được tăng cường, năng lực, trình độ và kỹ năng công tác của cán bộ hội được nâng lên đáng kể. Công tác phát triển hội viên tiếp tục có bước phát triển.</w:t>
      </w:r>
    </w:p>
    <w:p w:rsidR="00C8414D" w:rsidRPr="0082289B" w:rsidRDefault="00C8414D" w:rsidP="00886A7C">
      <w:pPr>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82289B">
        <w:rPr>
          <w:rFonts w:asciiTheme="majorHAnsi" w:eastAsia="Times New Roman" w:hAnsiTheme="majorHAnsi" w:cstheme="majorHAnsi"/>
          <w:color w:val="000000" w:themeColor="text1"/>
          <w:sz w:val="28"/>
          <w:szCs w:val="28"/>
          <w:lang w:eastAsia="vi-VN"/>
        </w:rPr>
        <w:t>Với tư cách là thành viên Mặt trận Tổ quốc Việt Nam, Hội Luật gia Việt Nam đã thể hiện là thành viên tích cực của Mặt trận, tham gia vào nhiều hoạt động của tổ chức này với trách nhiệm cao.</w:t>
      </w:r>
    </w:p>
    <w:p w:rsidR="005E0E28" w:rsidRDefault="005B57E2"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Pr>
          <w:rFonts w:asciiTheme="majorHAnsi" w:eastAsia="Times New Roman" w:hAnsiTheme="majorHAnsi" w:cstheme="majorHAnsi"/>
          <w:color w:val="000000" w:themeColor="text1"/>
          <w:sz w:val="28"/>
          <w:szCs w:val="28"/>
          <w:lang w:val="en-US" w:eastAsia="vi-VN"/>
        </w:rPr>
        <w:t>Đồng thời t</w:t>
      </w:r>
      <w:r w:rsidR="0082289B">
        <w:rPr>
          <w:rFonts w:asciiTheme="majorHAnsi" w:eastAsia="Times New Roman" w:hAnsiTheme="majorHAnsi" w:cstheme="majorHAnsi"/>
          <w:color w:val="000000" w:themeColor="text1"/>
          <w:sz w:val="28"/>
          <w:szCs w:val="28"/>
          <w:lang w:val="en-US" w:eastAsia="vi-VN"/>
        </w:rPr>
        <w:t>hống nhất với đánh giá về những hạn chế, tồn tại</w:t>
      </w:r>
      <w:r w:rsidR="00C375B6">
        <w:rPr>
          <w:rFonts w:asciiTheme="majorHAnsi" w:eastAsia="Times New Roman" w:hAnsiTheme="majorHAnsi" w:cstheme="majorHAnsi"/>
          <w:color w:val="000000" w:themeColor="text1"/>
          <w:sz w:val="28"/>
          <w:szCs w:val="28"/>
          <w:lang w:val="en-US" w:eastAsia="vi-VN"/>
        </w:rPr>
        <w:t>;</w:t>
      </w:r>
      <w:r w:rsidR="0082289B">
        <w:rPr>
          <w:rFonts w:asciiTheme="majorHAnsi" w:eastAsia="Times New Roman" w:hAnsiTheme="majorHAnsi" w:cstheme="majorHAnsi"/>
          <w:color w:val="000000" w:themeColor="text1"/>
          <w:sz w:val="28"/>
          <w:szCs w:val="28"/>
          <w:lang w:val="en-US" w:eastAsia="vi-VN"/>
        </w:rPr>
        <w:t xml:space="preserve"> nguyên nhân của hạn chế, tồn tại và các bài học kinh nghiệm trong Báo cáo tổng kết </w:t>
      </w:r>
      <w:r w:rsidR="009607C9">
        <w:rPr>
          <w:rFonts w:asciiTheme="majorHAnsi" w:eastAsia="Times New Roman" w:hAnsiTheme="majorHAnsi" w:cstheme="majorHAnsi"/>
          <w:color w:val="000000" w:themeColor="text1"/>
          <w:sz w:val="28"/>
          <w:szCs w:val="28"/>
          <w:lang w:val="en-US" w:eastAsia="vi-VN"/>
        </w:rPr>
        <w:t xml:space="preserve">công tác Hội Luật gia Việt Nam </w:t>
      </w:r>
      <w:r w:rsidR="0082289B">
        <w:rPr>
          <w:rFonts w:asciiTheme="majorHAnsi" w:eastAsia="Times New Roman" w:hAnsiTheme="majorHAnsi" w:cstheme="majorHAnsi"/>
          <w:color w:val="000000" w:themeColor="text1"/>
          <w:sz w:val="28"/>
          <w:szCs w:val="28"/>
          <w:lang w:val="en-US" w:eastAsia="vi-VN"/>
        </w:rPr>
        <w:t>nhiệm kỳ XII.</w:t>
      </w:r>
      <w:r w:rsidR="00BC56AB">
        <w:rPr>
          <w:rFonts w:asciiTheme="majorHAnsi" w:eastAsia="Times New Roman" w:hAnsiTheme="majorHAnsi" w:cstheme="majorHAnsi"/>
          <w:color w:val="000000" w:themeColor="text1"/>
          <w:sz w:val="28"/>
          <w:szCs w:val="28"/>
          <w:lang w:val="en-US" w:eastAsia="vi-VN"/>
        </w:rPr>
        <w:t xml:space="preserve"> </w:t>
      </w:r>
    </w:p>
    <w:p w:rsidR="00082257" w:rsidRPr="005B57E2" w:rsidRDefault="00082257" w:rsidP="00886A7C">
      <w:pPr>
        <w:shd w:val="clear" w:color="auto" w:fill="FFFFFF"/>
        <w:spacing w:before="120" w:after="120" w:line="360" w:lineRule="exact"/>
        <w:ind w:firstLine="720"/>
        <w:jc w:val="both"/>
        <w:rPr>
          <w:rFonts w:asciiTheme="majorHAnsi" w:eastAsia="Times New Roman" w:hAnsiTheme="majorHAnsi" w:cstheme="majorHAnsi"/>
          <w:b/>
          <w:color w:val="000000" w:themeColor="text1"/>
          <w:sz w:val="28"/>
          <w:szCs w:val="28"/>
          <w:lang w:val="en-US" w:eastAsia="vi-VN"/>
        </w:rPr>
      </w:pPr>
      <w:r w:rsidRPr="005B57E2">
        <w:rPr>
          <w:rFonts w:asciiTheme="majorHAnsi" w:eastAsia="Times New Roman" w:hAnsiTheme="majorHAnsi" w:cstheme="majorHAnsi"/>
          <w:b/>
          <w:color w:val="000000" w:themeColor="text1"/>
          <w:sz w:val="28"/>
          <w:szCs w:val="28"/>
          <w:lang w:val="en-US" w:eastAsia="vi-VN"/>
        </w:rPr>
        <w:t xml:space="preserve">2. Thống nhất với mục tiêu tổng quát, mục tiêu cụ thể và 9 </w:t>
      </w:r>
      <w:r w:rsidR="00E310B4" w:rsidRPr="005B57E2">
        <w:rPr>
          <w:rFonts w:asciiTheme="majorHAnsi" w:eastAsia="Times New Roman" w:hAnsiTheme="majorHAnsi" w:cstheme="majorHAnsi"/>
          <w:b/>
          <w:color w:val="000000" w:themeColor="text1"/>
          <w:sz w:val="28"/>
          <w:szCs w:val="28"/>
          <w:lang w:val="en-US" w:eastAsia="vi-VN"/>
        </w:rPr>
        <w:t>nhiệm vụ trọng tâm tron</w:t>
      </w:r>
      <w:r w:rsidR="00CD1FE9" w:rsidRPr="005B57E2">
        <w:rPr>
          <w:rFonts w:asciiTheme="majorHAnsi" w:eastAsia="Times New Roman" w:hAnsiTheme="majorHAnsi" w:cstheme="majorHAnsi"/>
          <w:b/>
          <w:color w:val="000000" w:themeColor="text1"/>
          <w:sz w:val="28"/>
          <w:szCs w:val="28"/>
          <w:lang w:val="en-US" w:eastAsia="vi-VN"/>
        </w:rPr>
        <w:t>g nhiệm kỳ 2019 -</w:t>
      </w:r>
      <w:r w:rsidR="007B4408" w:rsidRPr="005B57E2">
        <w:rPr>
          <w:rFonts w:asciiTheme="majorHAnsi" w:eastAsia="Times New Roman" w:hAnsiTheme="majorHAnsi" w:cstheme="majorHAnsi"/>
          <w:b/>
          <w:color w:val="000000" w:themeColor="text1"/>
          <w:sz w:val="28"/>
          <w:szCs w:val="28"/>
          <w:lang w:val="en-US" w:eastAsia="vi-VN"/>
        </w:rPr>
        <w:t xml:space="preserve"> </w:t>
      </w:r>
      <w:r w:rsidR="00CD1FE9" w:rsidRPr="005B57E2">
        <w:rPr>
          <w:rFonts w:asciiTheme="majorHAnsi" w:eastAsia="Times New Roman" w:hAnsiTheme="majorHAnsi" w:cstheme="majorHAnsi"/>
          <w:b/>
          <w:color w:val="000000" w:themeColor="text1"/>
          <w:sz w:val="28"/>
          <w:szCs w:val="28"/>
          <w:lang w:val="en-US" w:eastAsia="vi-VN"/>
        </w:rPr>
        <w:t>2024 như sau:</w:t>
      </w:r>
    </w:p>
    <w:p w:rsidR="005B57E2" w:rsidRPr="005B57E2" w:rsidRDefault="00CD1FE9" w:rsidP="00886A7C">
      <w:pPr>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sidRPr="008177B1">
        <w:rPr>
          <w:rFonts w:asciiTheme="majorHAnsi" w:eastAsia="Times New Roman" w:hAnsiTheme="majorHAnsi" w:cstheme="majorHAnsi"/>
          <w:i/>
          <w:color w:val="000000" w:themeColor="text1"/>
          <w:sz w:val="28"/>
          <w:szCs w:val="28"/>
          <w:lang w:val="en-US" w:eastAsia="vi-VN"/>
        </w:rPr>
        <w:t>2.1</w:t>
      </w:r>
      <w:r w:rsidR="008177B1" w:rsidRPr="008177B1">
        <w:rPr>
          <w:rFonts w:asciiTheme="majorHAnsi" w:eastAsia="Times New Roman" w:hAnsiTheme="majorHAnsi" w:cstheme="majorHAnsi"/>
          <w:i/>
          <w:color w:val="000000" w:themeColor="text1"/>
          <w:sz w:val="28"/>
          <w:szCs w:val="28"/>
          <w:lang w:val="en-US" w:eastAsia="vi-VN"/>
        </w:rPr>
        <w:t>.</w:t>
      </w:r>
      <w:r w:rsidRPr="008177B1">
        <w:rPr>
          <w:rFonts w:asciiTheme="majorHAnsi" w:eastAsia="Times New Roman" w:hAnsiTheme="majorHAnsi" w:cstheme="majorHAnsi"/>
          <w:i/>
          <w:color w:val="000000" w:themeColor="text1"/>
          <w:sz w:val="28"/>
          <w:szCs w:val="28"/>
          <w:lang w:val="en-US" w:eastAsia="vi-VN"/>
        </w:rPr>
        <w:t xml:space="preserve"> Mục tiêu tổng quát:</w:t>
      </w:r>
      <w:r w:rsidRPr="00B3067D">
        <w:rPr>
          <w:rFonts w:asciiTheme="majorHAnsi" w:eastAsia="Times New Roman" w:hAnsiTheme="majorHAnsi" w:cstheme="majorHAnsi"/>
          <w:color w:val="000000" w:themeColor="text1"/>
          <w:sz w:val="28"/>
          <w:szCs w:val="28"/>
          <w:lang w:val="en-US" w:eastAsia="vi-VN"/>
        </w:rPr>
        <w:t xml:space="preserve"> </w:t>
      </w:r>
      <w:r w:rsidR="005B57E2" w:rsidRPr="005B57E2">
        <w:rPr>
          <w:rFonts w:asciiTheme="majorHAnsi" w:eastAsia="Times New Roman" w:hAnsiTheme="majorHAnsi" w:cstheme="majorHAnsi"/>
          <w:color w:val="000000" w:themeColor="text1"/>
          <w:sz w:val="28"/>
          <w:szCs w:val="28"/>
          <w:lang w:val="en-US" w:eastAsia="vi-VN"/>
        </w:rPr>
        <w:t xml:space="preserve">Phát huy tinh thần đoàn kết, chủ động, sáng tạo, tiếp tục đổi mới, nâng cao chất lượng, hiệu quả hoạt động, xây dựng hệ thống tổ </w:t>
      </w:r>
      <w:r w:rsidR="005B57E2" w:rsidRPr="005B57E2">
        <w:rPr>
          <w:rFonts w:asciiTheme="majorHAnsi" w:eastAsia="Times New Roman" w:hAnsiTheme="majorHAnsi" w:cstheme="majorHAnsi"/>
          <w:color w:val="000000" w:themeColor="text1"/>
          <w:sz w:val="28"/>
          <w:szCs w:val="28"/>
          <w:lang w:val="en-US" w:eastAsia="vi-VN"/>
        </w:rPr>
        <w:lastRenderedPageBreak/>
        <w:t xml:space="preserve">chức Hội Luật gia Việt Nam vững mạnh toàn diện, phát triển đội ngũ luật gia Việt Nam theo sáu chuẩn mực đạo đức của </w:t>
      </w:r>
      <w:r w:rsidR="00E935DA">
        <w:rPr>
          <w:rFonts w:asciiTheme="majorHAnsi" w:eastAsia="Times New Roman" w:hAnsiTheme="majorHAnsi" w:cstheme="majorHAnsi"/>
          <w:color w:val="000000" w:themeColor="text1"/>
          <w:sz w:val="28"/>
          <w:szCs w:val="28"/>
          <w:lang w:val="en-US" w:eastAsia="vi-VN"/>
        </w:rPr>
        <w:t xml:space="preserve">Hội viên Hội Luật gia Việt Nam; </w:t>
      </w:r>
      <w:r w:rsidR="005B57E2" w:rsidRPr="005B57E2">
        <w:rPr>
          <w:rFonts w:asciiTheme="majorHAnsi" w:eastAsia="Times New Roman" w:hAnsiTheme="majorHAnsi" w:cstheme="majorHAnsi"/>
          <w:color w:val="000000" w:themeColor="text1"/>
          <w:sz w:val="28"/>
          <w:szCs w:val="28"/>
          <w:lang w:val="en-US" w:eastAsia="vi-VN"/>
        </w:rPr>
        <w:t>trong đó, giỏi về chuyên môn nghiệp vụ, vững vàng về chính trị tư tưởng, tận tụy với nghề, vì dân, vì công lý</w:t>
      </w:r>
      <w:r w:rsidR="00E935DA">
        <w:rPr>
          <w:rFonts w:asciiTheme="majorHAnsi" w:eastAsia="Times New Roman" w:hAnsiTheme="majorHAnsi" w:cstheme="majorHAnsi"/>
          <w:color w:val="000000" w:themeColor="text1"/>
          <w:sz w:val="28"/>
          <w:szCs w:val="28"/>
          <w:lang w:val="en-US" w:eastAsia="vi-VN"/>
        </w:rPr>
        <w:t>;</w:t>
      </w:r>
      <w:r w:rsidR="005B57E2" w:rsidRPr="005B57E2">
        <w:rPr>
          <w:rFonts w:asciiTheme="majorHAnsi" w:eastAsia="Times New Roman" w:hAnsiTheme="majorHAnsi" w:cstheme="majorHAnsi"/>
          <w:color w:val="000000" w:themeColor="text1"/>
          <w:sz w:val="28"/>
          <w:szCs w:val="28"/>
          <w:lang w:val="en-US" w:eastAsia="vi-VN"/>
        </w:rPr>
        <w:t xml:space="preserve"> phát huy vai trò của một tổ chức chính trị - xã hội - nghề nghiệp phấn đấu hoàn thành tốt mọi nhiệm vụ được giao</w:t>
      </w:r>
      <w:r w:rsidR="00E935DA">
        <w:rPr>
          <w:rFonts w:asciiTheme="majorHAnsi" w:eastAsia="Times New Roman" w:hAnsiTheme="majorHAnsi" w:cstheme="majorHAnsi"/>
          <w:color w:val="000000" w:themeColor="text1"/>
          <w:sz w:val="28"/>
          <w:szCs w:val="28"/>
          <w:lang w:val="en-US" w:eastAsia="vi-VN"/>
        </w:rPr>
        <w:t>;</w:t>
      </w:r>
      <w:r w:rsidR="005B57E2" w:rsidRPr="005B57E2">
        <w:rPr>
          <w:rFonts w:asciiTheme="majorHAnsi" w:eastAsia="Times New Roman" w:hAnsiTheme="majorHAnsi" w:cstheme="majorHAnsi"/>
          <w:color w:val="000000" w:themeColor="text1"/>
          <w:sz w:val="28"/>
          <w:szCs w:val="28"/>
          <w:lang w:val="en-US" w:eastAsia="vi-VN"/>
        </w:rPr>
        <w:t xml:space="preserve"> góp phần xứng đáng vào sự nghiệp xây dựng và bảo vệ tổ quốc, phát huy dân chủ, xây dựng Nhà nước pháp quyền Việt Nam xã hội chủ nghĩa, bảo vệ quyền con người, quyền và lợi ích hợp pháp của công dân, phát triển kinh tế thị trường và hội nhập quốc tế.</w:t>
      </w:r>
    </w:p>
    <w:p w:rsidR="00CD1FE9" w:rsidRPr="008177B1" w:rsidRDefault="00CD1FE9" w:rsidP="00886A7C">
      <w:pPr>
        <w:shd w:val="clear" w:color="auto" w:fill="FFFFFF"/>
        <w:spacing w:before="120" w:after="120" w:line="360" w:lineRule="exact"/>
        <w:ind w:firstLine="720"/>
        <w:jc w:val="both"/>
        <w:rPr>
          <w:rFonts w:asciiTheme="majorHAnsi" w:hAnsiTheme="majorHAnsi" w:cstheme="majorHAnsi"/>
          <w:i/>
          <w:color w:val="000000" w:themeColor="text1"/>
          <w:sz w:val="28"/>
          <w:szCs w:val="28"/>
          <w:lang w:val="nl-NL"/>
        </w:rPr>
      </w:pPr>
      <w:r w:rsidRPr="008177B1">
        <w:rPr>
          <w:rFonts w:asciiTheme="majorHAnsi" w:hAnsiTheme="majorHAnsi" w:cstheme="majorHAnsi"/>
          <w:i/>
          <w:color w:val="000000" w:themeColor="text1"/>
          <w:sz w:val="28"/>
          <w:szCs w:val="28"/>
          <w:lang w:val="nl-NL"/>
        </w:rPr>
        <w:t>2.2. Mục tiêu cụ thể:</w:t>
      </w:r>
    </w:p>
    <w:p w:rsidR="00084C1C" w:rsidRPr="00084C1C" w:rsidRDefault="00084C1C"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t xml:space="preserve"> </w:t>
      </w:r>
      <w:r w:rsidR="00CD1FE9" w:rsidRPr="00A30214">
        <w:rPr>
          <w:rFonts w:asciiTheme="majorHAnsi" w:hAnsiTheme="majorHAnsi" w:cstheme="majorHAnsi"/>
          <w:color w:val="000000" w:themeColor="text1"/>
          <w:sz w:val="28"/>
          <w:szCs w:val="28"/>
          <w:u w:val="single"/>
          <w:lang w:val="nl-NL"/>
        </w:rPr>
        <w:t>Về tổ chức:</w:t>
      </w:r>
      <w:r w:rsidR="00CD1FE9" w:rsidRPr="00B3067D">
        <w:rPr>
          <w:rFonts w:asciiTheme="majorHAnsi" w:hAnsiTheme="majorHAnsi" w:cstheme="majorHAnsi"/>
          <w:color w:val="000000" w:themeColor="text1"/>
          <w:sz w:val="28"/>
          <w:szCs w:val="28"/>
          <w:lang w:val="nl-NL"/>
        </w:rPr>
        <w:t xml:space="preserve"> </w:t>
      </w:r>
      <w:r w:rsidR="00E935DA">
        <w:rPr>
          <w:rFonts w:asciiTheme="majorHAnsi" w:hAnsiTheme="majorHAnsi" w:cstheme="majorHAnsi"/>
          <w:color w:val="000000" w:themeColor="text1"/>
          <w:sz w:val="28"/>
          <w:szCs w:val="28"/>
          <w:lang w:val="nl-NL"/>
        </w:rPr>
        <w:t>C</w:t>
      </w:r>
      <w:r w:rsidR="00CD1FE9" w:rsidRPr="00B3067D">
        <w:rPr>
          <w:rFonts w:asciiTheme="majorHAnsi" w:hAnsiTheme="majorHAnsi" w:cstheme="majorHAnsi"/>
          <w:color w:val="000000" w:themeColor="text1"/>
          <w:sz w:val="28"/>
          <w:szCs w:val="28"/>
          <w:lang w:val="nl-NL"/>
        </w:rPr>
        <w:t>ủng cố và kiện toàn tổ chức Hội, tiếp tục phát triển Hội luật gia cấp huyện, phấn đấu trong nhiệm kỳ thành lập mới được từ 100 trở lên Hội Luật gia các quận, huyện, thị xã, thành phố thuộc tỉnh và các chi hội luật gia trực thuộc tỉnh, thành hội.</w:t>
      </w:r>
    </w:p>
    <w:p w:rsidR="00084C1C" w:rsidRPr="00084C1C" w:rsidRDefault="005B57E2"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t xml:space="preserve"> </w:t>
      </w:r>
      <w:r w:rsidR="00CD1FE9" w:rsidRPr="00A30214">
        <w:rPr>
          <w:rFonts w:asciiTheme="majorHAnsi" w:hAnsiTheme="majorHAnsi" w:cstheme="majorHAnsi"/>
          <w:color w:val="000000" w:themeColor="text1"/>
          <w:sz w:val="28"/>
          <w:szCs w:val="28"/>
          <w:u w:val="single"/>
          <w:lang w:val="nl-NL"/>
        </w:rPr>
        <w:t>Về hội viên:</w:t>
      </w:r>
      <w:r w:rsidR="00CD1FE9" w:rsidRPr="00084C1C">
        <w:rPr>
          <w:rFonts w:asciiTheme="majorHAnsi" w:hAnsiTheme="majorHAnsi" w:cstheme="majorHAnsi"/>
          <w:color w:val="000000" w:themeColor="text1"/>
          <w:sz w:val="28"/>
          <w:szCs w:val="28"/>
          <w:lang w:val="nl-NL"/>
        </w:rPr>
        <w:t xml:space="preserve"> </w:t>
      </w:r>
      <w:r w:rsidR="00E935DA">
        <w:rPr>
          <w:rFonts w:asciiTheme="majorHAnsi" w:hAnsiTheme="majorHAnsi" w:cstheme="majorHAnsi"/>
          <w:color w:val="000000" w:themeColor="text1"/>
          <w:sz w:val="28"/>
          <w:szCs w:val="28"/>
          <w:lang w:val="nl-NL"/>
        </w:rPr>
        <w:t>K</w:t>
      </w:r>
      <w:r w:rsidR="00CD1FE9" w:rsidRPr="00084C1C">
        <w:rPr>
          <w:rFonts w:asciiTheme="majorHAnsi" w:hAnsiTheme="majorHAnsi" w:cstheme="majorHAnsi"/>
          <w:color w:val="000000" w:themeColor="text1"/>
          <w:sz w:val="28"/>
          <w:szCs w:val="28"/>
          <w:lang w:val="nl-NL"/>
        </w:rPr>
        <w:t>ết nạp từ 7</w:t>
      </w:r>
      <w:r w:rsidR="00084C1C">
        <w:rPr>
          <w:rFonts w:asciiTheme="majorHAnsi" w:hAnsiTheme="majorHAnsi" w:cstheme="majorHAnsi"/>
          <w:color w:val="000000" w:themeColor="text1"/>
          <w:sz w:val="28"/>
          <w:szCs w:val="28"/>
          <w:lang w:val="nl-NL"/>
        </w:rPr>
        <w:t>.</w:t>
      </w:r>
      <w:r w:rsidR="00CD1FE9" w:rsidRPr="00084C1C">
        <w:rPr>
          <w:rFonts w:asciiTheme="majorHAnsi" w:hAnsiTheme="majorHAnsi" w:cstheme="majorHAnsi"/>
          <w:color w:val="000000" w:themeColor="text1"/>
          <w:sz w:val="28"/>
          <w:szCs w:val="28"/>
          <w:lang w:val="nl-NL"/>
        </w:rPr>
        <w:t xml:space="preserve">000 </w:t>
      </w:r>
      <w:r w:rsidRPr="00084C1C">
        <w:rPr>
          <w:rFonts w:asciiTheme="majorHAnsi" w:hAnsiTheme="majorHAnsi" w:cstheme="majorHAnsi"/>
          <w:color w:val="000000" w:themeColor="text1"/>
          <w:sz w:val="28"/>
          <w:szCs w:val="28"/>
          <w:lang w:val="nl-NL"/>
        </w:rPr>
        <w:t xml:space="preserve">hội viên mới </w:t>
      </w:r>
      <w:r w:rsidR="00CD1FE9" w:rsidRPr="00084C1C">
        <w:rPr>
          <w:rFonts w:asciiTheme="majorHAnsi" w:hAnsiTheme="majorHAnsi" w:cstheme="majorHAnsi"/>
          <w:color w:val="000000" w:themeColor="text1"/>
          <w:sz w:val="28"/>
          <w:szCs w:val="28"/>
          <w:lang w:val="nl-NL"/>
        </w:rPr>
        <w:t>trở lên.</w:t>
      </w:r>
    </w:p>
    <w:p w:rsidR="00084C1C" w:rsidRPr="00084C1C" w:rsidRDefault="005B57E2"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t xml:space="preserve"> </w:t>
      </w:r>
      <w:r w:rsidR="00CD1FE9" w:rsidRPr="00A30214">
        <w:rPr>
          <w:rFonts w:asciiTheme="majorHAnsi" w:hAnsiTheme="majorHAnsi" w:cstheme="majorHAnsi"/>
          <w:color w:val="000000" w:themeColor="text1"/>
          <w:sz w:val="28"/>
          <w:szCs w:val="28"/>
          <w:u w:val="single"/>
          <w:lang w:val="nl-NL"/>
        </w:rPr>
        <w:t>Về tham gia xây dựng chính sách, pháp luật:</w:t>
      </w:r>
      <w:r w:rsidR="00CD1FE9" w:rsidRPr="00084C1C">
        <w:rPr>
          <w:rFonts w:asciiTheme="majorHAnsi" w:hAnsiTheme="majorHAnsi" w:cstheme="majorHAnsi"/>
          <w:color w:val="000000" w:themeColor="text1"/>
          <w:sz w:val="28"/>
          <w:szCs w:val="28"/>
          <w:lang w:val="nl-NL"/>
        </w:rPr>
        <w:t xml:space="preserve"> </w:t>
      </w:r>
      <w:r w:rsidR="00E935DA">
        <w:rPr>
          <w:rFonts w:asciiTheme="majorHAnsi" w:hAnsiTheme="majorHAnsi" w:cstheme="majorHAnsi"/>
          <w:color w:val="000000" w:themeColor="text1"/>
          <w:sz w:val="28"/>
          <w:szCs w:val="28"/>
          <w:lang w:val="nl-NL"/>
        </w:rPr>
        <w:t>H</w:t>
      </w:r>
      <w:r w:rsidR="00CD1FE9" w:rsidRPr="00084C1C">
        <w:rPr>
          <w:rFonts w:asciiTheme="majorHAnsi" w:hAnsiTheme="majorHAnsi" w:cstheme="majorHAnsi"/>
          <w:color w:val="000000" w:themeColor="text1"/>
          <w:sz w:val="28"/>
          <w:szCs w:val="28"/>
          <w:lang w:val="nl-NL"/>
        </w:rPr>
        <w:t>oàn thành 100% các nhiệm vụ được giao; tăng cường các hoạt động tư vấn chính sách, giám sát và phản biện xã hội.</w:t>
      </w:r>
    </w:p>
    <w:p w:rsidR="00084C1C" w:rsidRPr="008177B1" w:rsidRDefault="005B57E2"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pacing w:val="-2"/>
          <w:sz w:val="28"/>
          <w:szCs w:val="28"/>
          <w:lang w:val="nl-NL"/>
        </w:rPr>
      </w:pPr>
      <w:r>
        <w:rPr>
          <w:rFonts w:asciiTheme="majorHAnsi" w:hAnsiTheme="majorHAnsi" w:cstheme="majorHAnsi"/>
          <w:color w:val="000000" w:themeColor="text1"/>
          <w:spacing w:val="-2"/>
          <w:sz w:val="28"/>
          <w:szCs w:val="28"/>
          <w:lang w:val="nl-NL"/>
        </w:rPr>
        <w:t xml:space="preserve"> </w:t>
      </w:r>
      <w:r w:rsidR="00CD1FE9" w:rsidRPr="00A30214">
        <w:rPr>
          <w:rFonts w:asciiTheme="majorHAnsi" w:hAnsiTheme="majorHAnsi" w:cstheme="majorHAnsi"/>
          <w:color w:val="000000" w:themeColor="text1"/>
          <w:sz w:val="28"/>
          <w:szCs w:val="28"/>
          <w:u w:val="single"/>
          <w:lang w:val="nl-NL"/>
        </w:rPr>
        <w:t>Về tư vấn pháp luật, trợ giúp pháp lý:</w:t>
      </w:r>
      <w:r w:rsidR="00CD1FE9" w:rsidRPr="008177B1">
        <w:rPr>
          <w:rFonts w:asciiTheme="majorHAnsi" w:hAnsiTheme="majorHAnsi" w:cstheme="majorHAnsi"/>
          <w:color w:val="000000" w:themeColor="text1"/>
          <w:spacing w:val="-2"/>
          <w:sz w:val="28"/>
          <w:szCs w:val="28"/>
          <w:lang w:val="nl-NL"/>
        </w:rPr>
        <w:t xml:space="preserve"> 100% các tỉnh, thành hội có trung tâm tư vấn pháp luật và trợ giúp pháp lý; tăng 10% trở lên các vụ việc trợ giúp pháp lý miễn phí cho người nghèo và các đối tượng chính sách.</w:t>
      </w:r>
    </w:p>
    <w:p w:rsidR="00084C1C" w:rsidRPr="00084C1C" w:rsidRDefault="005B57E2"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t xml:space="preserve"> </w:t>
      </w:r>
      <w:r w:rsidR="00CD1FE9" w:rsidRPr="00A30214">
        <w:rPr>
          <w:rFonts w:asciiTheme="majorHAnsi" w:hAnsiTheme="majorHAnsi" w:cstheme="majorHAnsi"/>
          <w:color w:val="000000" w:themeColor="text1"/>
          <w:sz w:val="28"/>
          <w:szCs w:val="28"/>
          <w:u w:val="single"/>
          <w:lang w:val="nl-NL"/>
        </w:rPr>
        <w:t>Về phổ biến, giáo dục pháp luậ</w:t>
      </w:r>
      <w:r w:rsidR="00E310B4" w:rsidRPr="00A30214">
        <w:rPr>
          <w:rFonts w:asciiTheme="majorHAnsi" w:hAnsiTheme="majorHAnsi" w:cstheme="majorHAnsi"/>
          <w:color w:val="000000" w:themeColor="text1"/>
          <w:sz w:val="28"/>
          <w:szCs w:val="28"/>
          <w:u w:val="single"/>
          <w:lang w:val="nl-NL"/>
        </w:rPr>
        <w:t>t:</w:t>
      </w:r>
      <w:r w:rsidR="00E935DA">
        <w:rPr>
          <w:rFonts w:asciiTheme="majorHAnsi" w:hAnsiTheme="majorHAnsi" w:cstheme="majorHAnsi"/>
          <w:color w:val="000000" w:themeColor="text1"/>
          <w:sz w:val="28"/>
          <w:szCs w:val="28"/>
          <w:lang w:val="nl-NL"/>
        </w:rPr>
        <w:t xml:space="preserve"> H</w:t>
      </w:r>
      <w:r w:rsidR="00CD1FE9" w:rsidRPr="00084C1C">
        <w:rPr>
          <w:rFonts w:asciiTheme="majorHAnsi" w:hAnsiTheme="majorHAnsi" w:cstheme="majorHAnsi"/>
          <w:color w:val="000000" w:themeColor="text1"/>
          <w:sz w:val="28"/>
          <w:szCs w:val="28"/>
          <w:lang w:val="nl-NL"/>
        </w:rPr>
        <w:t>oàn thành 100% các nhiệm vụ được Hội đồng phối hợp phổ biến, giáo dục pháp luật Trung ương giao và các nhiệm vụ được đề ra trong chương trình, kế hoạch hàng năm của Hội đồng phối hợp phổ biến, giáo dục pháp luật Hội Luật gia Việt Nam. Hoàn thành</w:t>
      </w:r>
      <w:r w:rsidR="00A30214">
        <w:rPr>
          <w:rFonts w:asciiTheme="majorHAnsi" w:hAnsiTheme="majorHAnsi" w:cstheme="majorHAnsi"/>
          <w:color w:val="000000" w:themeColor="text1"/>
          <w:sz w:val="28"/>
          <w:szCs w:val="28"/>
          <w:lang w:val="nl-NL"/>
        </w:rPr>
        <w:t xml:space="preserve"> đúng tiến độ việc thực hiện</w:t>
      </w:r>
      <w:r w:rsidR="00CD1FE9" w:rsidRPr="00084C1C">
        <w:rPr>
          <w:rFonts w:asciiTheme="majorHAnsi" w:hAnsiTheme="majorHAnsi" w:cstheme="majorHAnsi"/>
          <w:color w:val="000000" w:themeColor="text1"/>
          <w:sz w:val="28"/>
          <w:szCs w:val="28"/>
          <w:lang w:val="nl-NL"/>
        </w:rPr>
        <w:t xml:space="preserve"> Đề</w:t>
      </w:r>
      <w:r w:rsidR="00E935DA">
        <w:rPr>
          <w:rFonts w:asciiTheme="majorHAnsi" w:hAnsiTheme="majorHAnsi" w:cstheme="majorHAnsi"/>
          <w:color w:val="000000" w:themeColor="text1"/>
          <w:sz w:val="28"/>
          <w:szCs w:val="28"/>
          <w:lang w:val="nl-NL"/>
        </w:rPr>
        <w:t xml:space="preserve"> án X</w:t>
      </w:r>
      <w:r w:rsidR="00CD1FE9" w:rsidRPr="00084C1C">
        <w:rPr>
          <w:rFonts w:asciiTheme="majorHAnsi" w:hAnsiTheme="majorHAnsi" w:cstheme="majorHAnsi"/>
          <w:color w:val="000000" w:themeColor="text1"/>
          <w:sz w:val="28"/>
          <w:szCs w:val="28"/>
          <w:lang w:val="nl-NL"/>
        </w:rPr>
        <w:t>ã hội h</w:t>
      </w:r>
      <w:r w:rsidR="00151476">
        <w:rPr>
          <w:rFonts w:asciiTheme="majorHAnsi" w:hAnsiTheme="majorHAnsi" w:cstheme="majorHAnsi"/>
          <w:color w:val="000000" w:themeColor="text1"/>
          <w:sz w:val="28"/>
          <w:szCs w:val="28"/>
          <w:lang w:val="nl-NL"/>
        </w:rPr>
        <w:t>óa</w:t>
      </w:r>
      <w:r w:rsidR="00CD1FE9" w:rsidRPr="00084C1C">
        <w:rPr>
          <w:rFonts w:asciiTheme="majorHAnsi" w:hAnsiTheme="majorHAnsi" w:cstheme="majorHAnsi"/>
          <w:color w:val="000000" w:themeColor="text1"/>
          <w:sz w:val="28"/>
          <w:szCs w:val="28"/>
          <w:lang w:val="nl-NL"/>
        </w:rPr>
        <w:t xml:space="preserve"> công tác phổ biến, giáo dục pháp luật và trợ giúp pháp lý.</w:t>
      </w:r>
    </w:p>
    <w:p w:rsidR="00084C1C" w:rsidRPr="00084C1C" w:rsidRDefault="00CD1FE9"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hAnsiTheme="majorHAnsi" w:cstheme="majorHAnsi"/>
          <w:color w:val="000000" w:themeColor="text1"/>
          <w:sz w:val="28"/>
          <w:szCs w:val="28"/>
          <w:u w:val="single"/>
          <w:lang w:val="nl-NL"/>
        </w:rPr>
        <w:t>Về nghiên cứu khoa học:</w:t>
      </w:r>
      <w:r w:rsidRPr="00084C1C">
        <w:rPr>
          <w:rFonts w:asciiTheme="majorHAnsi" w:hAnsiTheme="majorHAnsi" w:cstheme="majorHAnsi"/>
          <w:color w:val="000000" w:themeColor="text1"/>
          <w:sz w:val="28"/>
          <w:szCs w:val="28"/>
          <w:lang w:val="nl-NL"/>
        </w:rPr>
        <w:t xml:space="preserve"> </w:t>
      </w:r>
      <w:r w:rsidR="00E935DA">
        <w:rPr>
          <w:rFonts w:asciiTheme="majorHAnsi" w:hAnsiTheme="majorHAnsi" w:cstheme="majorHAnsi"/>
          <w:color w:val="000000" w:themeColor="text1"/>
          <w:sz w:val="28"/>
          <w:szCs w:val="28"/>
          <w:lang w:val="nl-NL"/>
        </w:rPr>
        <w:t>Đ</w:t>
      </w:r>
      <w:r w:rsidRPr="00084C1C">
        <w:rPr>
          <w:rFonts w:asciiTheme="majorHAnsi" w:hAnsiTheme="majorHAnsi" w:cstheme="majorHAnsi"/>
          <w:color w:val="000000" w:themeColor="text1"/>
          <w:sz w:val="28"/>
          <w:szCs w:val="28"/>
          <w:lang w:val="nl-NL"/>
        </w:rPr>
        <w:t>ẩy mạnh các hoạt động nghiên cứu khoa học, tăng ít nhất 50% các đề tài, dự án nhiệm vụ khoa học so với nhiệm kỳ XII.</w:t>
      </w:r>
    </w:p>
    <w:p w:rsidR="00084C1C" w:rsidRPr="00084C1C" w:rsidRDefault="00CD1FE9"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hAnsiTheme="majorHAnsi" w:cstheme="majorHAnsi"/>
          <w:color w:val="000000" w:themeColor="text1"/>
          <w:sz w:val="28"/>
          <w:szCs w:val="28"/>
          <w:u w:val="single"/>
          <w:lang w:val="nl-NL"/>
        </w:rPr>
        <w:t>Về đào tạo, bồi dưỡng cán bộ Hội và Hội viên</w:t>
      </w:r>
      <w:r w:rsidR="008177B1" w:rsidRPr="00A30214">
        <w:rPr>
          <w:rFonts w:asciiTheme="majorHAnsi" w:hAnsiTheme="majorHAnsi" w:cstheme="majorHAnsi"/>
          <w:color w:val="000000" w:themeColor="text1"/>
          <w:sz w:val="28"/>
          <w:szCs w:val="28"/>
          <w:u w:val="single"/>
          <w:lang w:val="nl-NL"/>
        </w:rPr>
        <w:t>:</w:t>
      </w:r>
      <w:r w:rsidR="00E935DA">
        <w:rPr>
          <w:rFonts w:asciiTheme="majorHAnsi" w:hAnsiTheme="majorHAnsi" w:cstheme="majorHAnsi"/>
          <w:color w:val="000000" w:themeColor="text1"/>
          <w:sz w:val="28"/>
          <w:szCs w:val="28"/>
          <w:lang w:val="nl-NL"/>
        </w:rPr>
        <w:t xml:space="preserve"> P</w:t>
      </w:r>
      <w:r w:rsidRPr="00084C1C">
        <w:rPr>
          <w:rFonts w:asciiTheme="majorHAnsi" w:hAnsiTheme="majorHAnsi" w:cstheme="majorHAnsi"/>
          <w:color w:val="000000" w:themeColor="text1"/>
          <w:sz w:val="28"/>
          <w:szCs w:val="28"/>
          <w:lang w:val="nl-NL"/>
        </w:rPr>
        <w:t>hấn đấu trong nhiệm kỳ có 50% đến 70 % cán bộ hội được dự các lớp đào tạo, bồi dưỡng nâng cao trình độ, kỹ năng công tác Hội; 30% đến 50% hội viên được tham gia các lớp bồi dưỡng, tập huấn do các cấp hội tổ chức.</w:t>
      </w:r>
    </w:p>
    <w:p w:rsidR="00084C1C" w:rsidRPr="00084C1C" w:rsidRDefault="00CD1FE9"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hAnsiTheme="majorHAnsi" w:cstheme="majorHAnsi"/>
          <w:color w:val="000000" w:themeColor="text1"/>
          <w:sz w:val="28"/>
          <w:szCs w:val="28"/>
          <w:u w:val="single"/>
          <w:lang w:val="nl-NL"/>
        </w:rPr>
        <w:t>Về thi đua:</w:t>
      </w:r>
      <w:r w:rsidRPr="00084C1C">
        <w:rPr>
          <w:rFonts w:asciiTheme="majorHAnsi" w:hAnsiTheme="majorHAnsi" w:cstheme="majorHAnsi"/>
          <w:color w:val="000000" w:themeColor="text1"/>
          <w:sz w:val="28"/>
          <w:szCs w:val="28"/>
          <w:lang w:val="nl-NL"/>
        </w:rPr>
        <w:t xml:space="preserve"> 100% các tỉnh, thành Hội, các chi hội, đơn vị trực thuộc Trung ương Hội có đăng ký thi đua; 90% trở lên cán bộ hội chuyên trách đạt danh hiệu lao động tiên tiến, 15% trở lên đạt danh hiệu chiến sĩ thi đua cơ sở.</w:t>
      </w:r>
    </w:p>
    <w:p w:rsidR="00CD1FE9" w:rsidRPr="00084C1C" w:rsidRDefault="00CD1FE9" w:rsidP="00886A7C">
      <w:pPr>
        <w:pStyle w:val="ListParagraph"/>
        <w:numPr>
          <w:ilvl w:val="0"/>
          <w:numId w:val="1"/>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hAnsiTheme="majorHAnsi" w:cstheme="majorHAnsi"/>
          <w:color w:val="000000" w:themeColor="text1"/>
          <w:sz w:val="28"/>
          <w:szCs w:val="28"/>
          <w:u w:val="single"/>
          <w:lang w:val="nl-NL"/>
        </w:rPr>
        <w:t>Về triển khai thực hiện các chương trình phối hợp công tác với các cơ quan, tổ chức:</w:t>
      </w:r>
      <w:r w:rsidRPr="00084C1C">
        <w:rPr>
          <w:rFonts w:asciiTheme="majorHAnsi" w:hAnsiTheme="majorHAnsi" w:cstheme="majorHAnsi"/>
          <w:color w:val="000000" w:themeColor="text1"/>
          <w:sz w:val="28"/>
          <w:szCs w:val="28"/>
          <w:lang w:val="nl-NL"/>
        </w:rPr>
        <w:t xml:space="preserve"> 70% trở lên Hội Luật gia các tỉnh, thành phố có ký kết chương trình phối hợp công tác với các đơn vị, tổ chức ở địa phương; 100% các chương trình ký kết đều có kế hoạch hoạt động và triển khai có hiệu quả hàng năm.</w:t>
      </w:r>
    </w:p>
    <w:p w:rsidR="00CD1FE9" w:rsidRPr="008177B1" w:rsidRDefault="00FD6C62" w:rsidP="00886A7C">
      <w:pPr>
        <w:shd w:val="clear" w:color="auto" w:fill="FFFFFF"/>
        <w:tabs>
          <w:tab w:val="left" w:pos="0"/>
          <w:tab w:val="left" w:pos="720"/>
        </w:tabs>
        <w:spacing w:before="120" w:after="120" w:line="360" w:lineRule="exact"/>
        <w:ind w:firstLine="720"/>
        <w:jc w:val="both"/>
        <w:rPr>
          <w:rFonts w:asciiTheme="majorHAnsi" w:eastAsia="Times New Roman" w:hAnsiTheme="majorHAnsi" w:cstheme="majorHAnsi"/>
          <w:i/>
          <w:color w:val="000000" w:themeColor="text1"/>
          <w:sz w:val="28"/>
          <w:szCs w:val="28"/>
          <w:lang w:val="en-US" w:eastAsia="vi-VN"/>
        </w:rPr>
      </w:pPr>
      <w:r w:rsidRPr="008177B1">
        <w:rPr>
          <w:rFonts w:asciiTheme="majorHAnsi" w:eastAsia="Times New Roman" w:hAnsiTheme="majorHAnsi" w:cstheme="majorHAnsi"/>
          <w:i/>
          <w:color w:val="000000" w:themeColor="text1"/>
          <w:sz w:val="28"/>
          <w:szCs w:val="28"/>
          <w:lang w:val="en-US" w:eastAsia="vi-VN"/>
        </w:rPr>
        <w:t xml:space="preserve">2.3. Nhiệm vụ trọng tâm trong nhiệm kỳ 2019 </w:t>
      </w:r>
      <w:r w:rsidR="00151476">
        <w:rPr>
          <w:rFonts w:asciiTheme="majorHAnsi" w:eastAsia="Times New Roman" w:hAnsiTheme="majorHAnsi" w:cstheme="majorHAnsi"/>
          <w:i/>
          <w:color w:val="000000" w:themeColor="text1"/>
          <w:sz w:val="28"/>
          <w:szCs w:val="28"/>
          <w:lang w:val="en-US" w:eastAsia="vi-VN"/>
        </w:rPr>
        <w:t>-</w:t>
      </w:r>
      <w:r w:rsidRPr="008177B1">
        <w:rPr>
          <w:rFonts w:asciiTheme="majorHAnsi" w:eastAsia="Times New Roman" w:hAnsiTheme="majorHAnsi" w:cstheme="majorHAnsi"/>
          <w:i/>
          <w:color w:val="000000" w:themeColor="text1"/>
          <w:sz w:val="28"/>
          <w:szCs w:val="28"/>
          <w:lang w:val="en-US" w:eastAsia="vi-VN"/>
        </w:rPr>
        <w:t xml:space="preserve"> 2024:</w:t>
      </w:r>
    </w:p>
    <w:p w:rsidR="00084C1C" w:rsidRPr="008177B1" w:rsidRDefault="00084C1C"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pacing w:val="-2"/>
          <w:sz w:val="28"/>
          <w:szCs w:val="28"/>
          <w:lang w:val="nl-NL"/>
        </w:rPr>
      </w:pPr>
      <w:r w:rsidRPr="00A30214">
        <w:rPr>
          <w:rFonts w:asciiTheme="majorHAnsi" w:hAnsiTheme="majorHAnsi" w:cstheme="majorHAnsi"/>
          <w:color w:val="000000" w:themeColor="text1"/>
          <w:spacing w:val="-2"/>
          <w:sz w:val="28"/>
          <w:szCs w:val="28"/>
          <w:u w:val="single"/>
          <w:lang w:val="nl-NL"/>
        </w:rPr>
        <w:lastRenderedPageBreak/>
        <w:t xml:space="preserve"> </w:t>
      </w:r>
      <w:r w:rsidR="00FD6C62" w:rsidRPr="00A30214">
        <w:rPr>
          <w:rFonts w:asciiTheme="majorHAnsi" w:hAnsiTheme="majorHAnsi" w:cstheme="majorHAnsi"/>
          <w:color w:val="000000" w:themeColor="text1"/>
          <w:spacing w:val="-2"/>
          <w:sz w:val="28"/>
          <w:szCs w:val="28"/>
          <w:u w:val="single"/>
          <w:lang w:val="nl-NL"/>
        </w:rPr>
        <w:t xml:space="preserve">Công tác tham gia xây dựng chính sách, pháp luật: </w:t>
      </w:r>
      <w:r w:rsidR="00A30214">
        <w:rPr>
          <w:rFonts w:asciiTheme="majorHAnsi" w:hAnsiTheme="majorHAnsi" w:cstheme="majorHAnsi"/>
          <w:color w:val="000000" w:themeColor="text1"/>
          <w:spacing w:val="-2"/>
          <w:sz w:val="28"/>
          <w:szCs w:val="28"/>
          <w:lang w:val="nl-NL"/>
        </w:rPr>
        <w:t>C</w:t>
      </w:r>
      <w:r w:rsidR="00FD6C62" w:rsidRPr="008177B1">
        <w:rPr>
          <w:rFonts w:asciiTheme="majorHAnsi" w:hAnsiTheme="majorHAnsi" w:cstheme="majorHAnsi"/>
          <w:color w:val="000000" w:themeColor="text1"/>
          <w:spacing w:val="-2"/>
          <w:sz w:val="28"/>
          <w:szCs w:val="28"/>
          <w:lang w:val="nl-NL"/>
        </w:rPr>
        <w:t>hủ động đề xuất với Đảng và Nhà nước các sáng kiến, kế hoạch và tổ chức thực hiện tốt các nhiệm vụ được phân công; chủ động nghiên cứu, tham gia kiến nghị và góp ý kiến xây dựng các chủ trương, chính sách lớn của Đảng, pháp luật của Nhà nước; tham gia tích cực và có trách nhiệm cao vào các ban soạn thảo, tổ biên tập các văn bản quy phạm pháp luật được phân công; đẩy mạnh việc tổ chức góp ý kiến đối với</w:t>
      </w:r>
      <w:r w:rsidR="00FD6C62" w:rsidRPr="008177B1">
        <w:rPr>
          <w:rFonts w:asciiTheme="majorHAnsi" w:eastAsia="Cambria" w:hAnsiTheme="majorHAnsi" w:cstheme="majorHAnsi"/>
          <w:color w:val="000000" w:themeColor="text1"/>
          <w:spacing w:val="-2"/>
          <w:sz w:val="28"/>
          <w:szCs w:val="28"/>
          <w:lang w:val="pl-PL"/>
        </w:rPr>
        <w:t xml:space="preserve"> các văn bản quy phạm pháp luật của các cơ quan nhà nước ở Trung ương và địa phương.</w:t>
      </w:r>
    </w:p>
    <w:p w:rsidR="00084C1C" w:rsidRPr="00084C1C" w:rsidRDefault="00FD6C62"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eastAsia="Cambria" w:hAnsiTheme="majorHAnsi" w:cstheme="majorHAnsi"/>
          <w:color w:val="000000" w:themeColor="text1"/>
          <w:sz w:val="28"/>
          <w:szCs w:val="28"/>
          <w:u w:val="single"/>
          <w:lang w:val="pl-PL"/>
        </w:rPr>
        <w:t>Công tác tư vấn pháp luật, trợ giúp pháp lý, tư vấn giải quyết khiếu nại và hòa giải ở cơ sở:</w:t>
      </w:r>
      <w:r w:rsidR="00A30214">
        <w:rPr>
          <w:rFonts w:asciiTheme="majorHAnsi" w:eastAsia="Cambria" w:hAnsiTheme="majorHAnsi" w:cstheme="majorHAnsi"/>
          <w:color w:val="000000" w:themeColor="text1"/>
          <w:sz w:val="28"/>
          <w:szCs w:val="28"/>
          <w:lang w:val="pl-PL"/>
        </w:rPr>
        <w:t xml:space="preserve"> T</w:t>
      </w:r>
      <w:r w:rsidRPr="00084C1C">
        <w:rPr>
          <w:rFonts w:asciiTheme="majorHAnsi" w:eastAsia="Cambria" w:hAnsiTheme="majorHAnsi" w:cstheme="majorHAnsi"/>
          <w:color w:val="000000" w:themeColor="text1"/>
          <w:sz w:val="28"/>
          <w:szCs w:val="28"/>
          <w:lang w:val="pl-PL"/>
        </w:rPr>
        <w:t>ổ chức thực hiện tốt các chương trình, kế hoạch được đề ra trong từng giai đoạn cụ thể của Đề án</w:t>
      </w:r>
      <w:r w:rsidR="00AE123E">
        <w:rPr>
          <w:rFonts w:asciiTheme="majorHAnsi" w:eastAsia="Cambria" w:hAnsiTheme="majorHAnsi" w:cstheme="majorHAnsi"/>
          <w:color w:val="000000" w:themeColor="text1"/>
          <w:sz w:val="28"/>
          <w:szCs w:val="28"/>
          <w:lang w:val="pl-PL"/>
        </w:rPr>
        <w:t xml:space="preserve"> </w:t>
      </w:r>
      <w:r w:rsidR="00AE123E">
        <w:rPr>
          <w:rFonts w:asciiTheme="majorHAnsi" w:eastAsia="Cambria" w:hAnsiTheme="majorHAnsi" w:cstheme="majorHAnsi"/>
          <w:i/>
          <w:color w:val="000000" w:themeColor="text1"/>
          <w:sz w:val="28"/>
          <w:szCs w:val="28"/>
          <w:lang w:val="pl-PL"/>
        </w:rPr>
        <w:t>X</w:t>
      </w:r>
      <w:r w:rsidRPr="00084C1C">
        <w:rPr>
          <w:rFonts w:asciiTheme="majorHAnsi" w:eastAsia="Cambria" w:hAnsiTheme="majorHAnsi" w:cstheme="majorHAnsi"/>
          <w:i/>
          <w:color w:val="000000" w:themeColor="text1"/>
          <w:sz w:val="28"/>
          <w:szCs w:val="28"/>
          <w:lang w:val="pl-PL"/>
        </w:rPr>
        <w:t>ã hội hóa công tác phổ biến, giáo dục pháp luật và trợ</w:t>
      </w:r>
      <w:r w:rsidR="00B007E5">
        <w:rPr>
          <w:rFonts w:asciiTheme="majorHAnsi" w:eastAsia="Cambria" w:hAnsiTheme="majorHAnsi" w:cstheme="majorHAnsi"/>
          <w:i/>
          <w:color w:val="000000" w:themeColor="text1"/>
          <w:sz w:val="28"/>
          <w:szCs w:val="28"/>
          <w:lang w:val="pl-PL"/>
        </w:rPr>
        <w:t xml:space="preserve"> giúp pháp lý (2017 - 2021)</w:t>
      </w:r>
      <w:r w:rsidRPr="00084C1C">
        <w:rPr>
          <w:rFonts w:asciiTheme="majorHAnsi" w:eastAsia="Cambria" w:hAnsiTheme="majorHAnsi" w:cstheme="majorHAnsi"/>
          <w:color w:val="000000" w:themeColor="text1"/>
          <w:sz w:val="28"/>
          <w:szCs w:val="28"/>
          <w:lang w:val="pl-PL"/>
        </w:rPr>
        <w:t>;</w:t>
      </w:r>
      <w:r w:rsidR="00672A7A" w:rsidRPr="00084C1C">
        <w:rPr>
          <w:rFonts w:asciiTheme="majorHAnsi" w:eastAsia="Cambria" w:hAnsiTheme="majorHAnsi" w:cstheme="majorHAnsi"/>
          <w:color w:val="000000" w:themeColor="text1"/>
          <w:sz w:val="28"/>
          <w:szCs w:val="28"/>
          <w:lang w:val="pl-PL"/>
        </w:rPr>
        <w:t xml:space="preserve"> t</w:t>
      </w:r>
      <w:r w:rsidRPr="00084C1C">
        <w:rPr>
          <w:rFonts w:asciiTheme="majorHAnsi" w:eastAsia="Cambria" w:hAnsiTheme="majorHAnsi" w:cstheme="majorHAnsi"/>
          <w:color w:val="000000" w:themeColor="text1"/>
          <w:sz w:val="28"/>
          <w:szCs w:val="28"/>
          <w:lang w:val="pl-PL"/>
        </w:rPr>
        <w:t>iếp tục phát triển hệ thống các trung tâm tư vấn pháp luật, trợ</w:t>
      </w:r>
      <w:r w:rsidR="00672A7A" w:rsidRPr="00084C1C">
        <w:rPr>
          <w:rFonts w:asciiTheme="majorHAnsi" w:eastAsia="Cambria" w:hAnsiTheme="majorHAnsi" w:cstheme="majorHAnsi"/>
          <w:color w:val="000000" w:themeColor="text1"/>
          <w:sz w:val="28"/>
          <w:szCs w:val="28"/>
          <w:lang w:val="pl-PL"/>
        </w:rPr>
        <w:t xml:space="preserve"> giúp pháp lý; đ</w:t>
      </w:r>
      <w:r w:rsidRPr="00084C1C">
        <w:rPr>
          <w:rFonts w:asciiTheme="majorHAnsi" w:eastAsia="Cambria" w:hAnsiTheme="majorHAnsi" w:cstheme="majorHAnsi"/>
          <w:color w:val="000000" w:themeColor="text1"/>
          <w:sz w:val="28"/>
          <w:szCs w:val="28"/>
          <w:lang w:val="pl-PL"/>
        </w:rPr>
        <w:t>ổi mới phương thức tổ chức và hoạt động nâng cao chất lượng và hiệu quả hoạt động của các trung tâm</w:t>
      </w:r>
      <w:r w:rsidR="008177B1">
        <w:rPr>
          <w:rFonts w:asciiTheme="majorHAnsi" w:eastAsia="Cambria" w:hAnsiTheme="majorHAnsi" w:cstheme="majorHAnsi"/>
          <w:color w:val="000000" w:themeColor="text1"/>
          <w:sz w:val="28"/>
          <w:szCs w:val="28"/>
          <w:lang w:val="pl-PL"/>
        </w:rPr>
        <w:t xml:space="preserve"> này</w:t>
      </w:r>
      <w:r w:rsidR="00672A7A" w:rsidRPr="00084C1C">
        <w:rPr>
          <w:rFonts w:asciiTheme="majorHAnsi" w:eastAsia="Cambria" w:hAnsiTheme="majorHAnsi" w:cstheme="majorHAnsi"/>
          <w:color w:val="000000" w:themeColor="text1"/>
          <w:sz w:val="28"/>
          <w:szCs w:val="28"/>
          <w:lang w:val="pl-PL"/>
        </w:rPr>
        <w:t>; h</w:t>
      </w:r>
      <w:r w:rsidRPr="00084C1C">
        <w:rPr>
          <w:rFonts w:asciiTheme="majorHAnsi" w:eastAsia="Cambria" w:hAnsiTheme="majorHAnsi" w:cstheme="majorHAnsi"/>
          <w:color w:val="000000" w:themeColor="text1"/>
          <w:sz w:val="28"/>
          <w:szCs w:val="28"/>
          <w:lang w:val="pl-PL"/>
        </w:rPr>
        <w:t>oàn thiện và triển khai mô hình t</w:t>
      </w:r>
      <w:r w:rsidRPr="00084C1C">
        <w:rPr>
          <w:rFonts w:asciiTheme="majorHAnsi" w:eastAsia="Times New Roman" w:hAnsiTheme="majorHAnsi" w:cstheme="majorHAnsi"/>
          <w:color w:val="000000" w:themeColor="text1"/>
          <w:sz w:val="28"/>
          <w:szCs w:val="28"/>
          <w:lang w:val="pl-PL"/>
        </w:rPr>
        <w:t>rung tâm pháp luật cộng đồng</w:t>
      </w:r>
      <w:r w:rsidR="00672A7A" w:rsidRPr="00084C1C">
        <w:rPr>
          <w:rFonts w:asciiTheme="majorHAnsi" w:eastAsia="Times New Roman" w:hAnsiTheme="majorHAnsi" w:cstheme="majorHAnsi"/>
          <w:color w:val="000000" w:themeColor="text1"/>
          <w:sz w:val="28"/>
          <w:szCs w:val="28"/>
          <w:lang w:val="pl-PL"/>
        </w:rPr>
        <w:t>; đ</w:t>
      </w:r>
      <w:r w:rsidRPr="00084C1C">
        <w:rPr>
          <w:rFonts w:asciiTheme="majorHAnsi" w:eastAsia="Times New Roman" w:hAnsiTheme="majorHAnsi" w:cstheme="majorHAnsi"/>
          <w:color w:val="000000" w:themeColor="text1"/>
          <w:sz w:val="28"/>
          <w:szCs w:val="28"/>
          <w:lang w:val="pl-PL"/>
        </w:rPr>
        <w:t>ẩy mạnh và nâng cao chất lượng, hiệu quả của công tác tham gia tư vấn giải qu</w:t>
      </w:r>
      <w:r w:rsidR="00672A7A" w:rsidRPr="00084C1C">
        <w:rPr>
          <w:rFonts w:asciiTheme="majorHAnsi" w:eastAsia="Times New Roman" w:hAnsiTheme="majorHAnsi" w:cstheme="majorHAnsi"/>
          <w:color w:val="000000" w:themeColor="text1"/>
          <w:sz w:val="28"/>
          <w:szCs w:val="28"/>
          <w:lang w:val="pl-PL"/>
        </w:rPr>
        <w:t xml:space="preserve">yết khiếu nại, hòa giải ở cơ sở; triển khai </w:t>
      </w:r>
      <w:r w:rsidRPr="00084C1C">
        <w:rPr>
          <w:rFonts w:asciiTheme="majorHAnsi" w:eastAsia="Times New Roman" w:hAnsiTheme="majorHAnsi" w:cstheme="majorHAnsi"/>
          <w:color w:val="000000" w:themeColor="text1"/>
          <w:sz w:val="28"/>
          <w:szCs w:val="28"/>
          <w:lang w:val="pl-PL"/>
        </w:rPr>
        <w:t>tốt các dự án</w:t>
      </w:r>
      <w:r w:rsidR="008177B1">
        <w:rPr>
          <w:rFonts w:asciiTheme="majorHAnsi" w:eastAsia="Times New Roman" w:hAnsiTheme="majorHAnsi" w:cstheme="majorHAnsi"/>
          <w:color w:val="000000" w:themeColor="text1"/>
          <w:sz w:val="28"/>
          <w:szCs w:val="28"/>
          <w:lang w:val="pl-PL"/>
        </w:rPr>
        <w:t xml:space="preserve"> tư vấn pháp luật, </w:t>
      </w:r>
      <w:r w:rsidRPr="00084C1C">
        <w:rPr>
          <w:rFonts w:asciiTheme="majorHAnsi" w:eastAsia="Times New Roman" w:hAnsiTheme="majorHAnsi" w:cstheme="majorHAnsi"/>
          <w:color w:val="000000" w:themeColor="text1"/>
          <w:sz w:val="28"/>
          <w:szCs w:val="28"/>
          <w:lang w:val="pl-PL"/>
        </w:rPr>
        <w:t>trợ giúp pháp lý được các tổ chức</w:t>
      </w:r>
      <w:r w:rsidR="008177B1">
        <w:rPr>
          <w:rFonts w:asciiTheme="majorHAnsi" w:eastAsia="Times New Roman" w:hAnsiTheme="majorHAnsi" w:cstheme="majorHAnsi"/>
          <w:color w:val="000000" w:themeColor="text1"/>
          <w:sz w:val="28"/>
          <w:szCs w:val="28"/>
          <w:lang w:val="pl-PL"/>
        </w:rPr>
        <w:t xml:space="preserve"> trong nước và quốc tế tài trợ và</w:t>
      </w:r>
      <w:r w:rsidR="00672A7A" w:rsidRPr="00084C1C">
        <w:rPr>
          <w:rFonts w:asciiTheme="majorHAnsi" w:eastAsia="Times New Roman" w:hAnsiTheme="majorHAnsi" w:cstheme="majorHAnsi"/>
          <w:color w:val="000000" w:themeColor="text1"/>
          <w:sz w:val="28"/>
          <w:szCs w:val="28"/>
          <w:lang w:val="pl-PL"/>
        </w:rPr>
        <w:t xml:space="preserve"> </w:t>
      </w:r>
      <w:r w:rsidRPr="00084C1C">
        <w:rPr>
          <w:rFonts w:asciiTheme="majorHAnsi" w:eastAsia="Times New Roman" w:hAnsiTheme="majorHAnsi" w:cstheme="majorHAnsi"/>
          <w:color w:val="000000" w:themeColor="text1"/>
          <w:sz w:val="28"/>
          <w:szCs w:val="28"/>
          <w:lang w:val="pl-PL"/>
        </w:rPr>
        <w:t>chú trọng tìm kiếm các nguồn lực mới</w:t>
      </w:r>
      <w:r w:rsidR="00672A7A" w:rsidRPr="00084C1C">
        <w:rPr>
          <w:rFonts w:asciiTheme="majorHAnsi" w:eastAsia="Times New Roman" w:hAnsiTheme="majorHAnsi" w:cstheme="majorHAnsi"/>
          <w:color w:val="000000" w:themeColor="text1"/>
          <w:sz w:val="28"/>
          <w:szCs w:val="28"/>
          <w:lang w:val="pl-PL"/>
        </w:rPr>
        <w:t xml:space="preserve">; </w:t>
      </w:r>
      <w:r w:rsidR="007C0EB3">
        <w:rPr>
          <w:rFonts w:asciiTheme="majorHAnsi" w:eastAsia="Times New Roman" w:hAnsiTheme="majorHAnsi" w:cstheme="majorHAnsi"/>
          <w:color w:val="000000" w:themeColor="text1"/>
          <w:sz w:val="28"/>
          <w:szCs w:val="28"/>
          <w:lang w:val="pl-PL"/>
        </w:rPr>
        <w:t xml:space="preserve">tăng cường năng lực </w:t>
      </w:r>
      <w:r w:rsidRPr="00084C1C">
        <w:rPr>
          <w:rFonts w:asciiTheme="majorHAnsi" w:eastAsia="Times New Roman" w:hAnsiTheme="majorHAnsi" w:cstheme="majorHAnsi"/>
          <w:color w:val="000000" w:themeColor="text1"/>
          <w:sz w:val="28"/>
          <w:szCs w:val="28"/>
          <w:lang w:val="pl-PL"/>
        </w:rPr>
        <w:t>của đội ngũ cán bộ hội làm công tác tư vấn pháp luật, trợ giúp pháp lý.</w:t>
      </w:r>
    </w:p>
    <w:p w:rsidR="00084C1C" w:rsidRPr="00084C1C" w:rsidRDefault="00FD6C62"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eastAsia="Cambria" w:hAnsiTheme="majorHAnsi" w:cstheme="majorHAnsi"/>
          <w:color w:val="000000" w:themeColor="text1"/>
          <w:sz w:val="28"/>
          <w:szCs w:val="28"/>
          <w:u w:val="single"/>
          <w:lang w:val="pl-PL"/>
        </w:rPr>
        <w:t>Công tác phổ biến, giáo dục pháp luật</w:t>
      </w:r>
      <w:r w:rsidR="00672A7A" w:rsidRPr="00A30214">
        <w:rPr>
          <w:rFonts w:asciiTheme="majorHAnsi" w:eastAsia="Cambria" w:hAnsiTheme="majorHAnsi" w:cstheme="majorHAnsi"/>
          <w:color w:val="000000" w:themeColor="text1"/>
          <w:sz w:val="28"/>
          <w:szCs w:val="28"/>
          <w:u w:val="single"/>
          <w:lang w:val="pl-PL"/>
        </w:rPr>
        <w:t>:</w:t>
      </w:r>
      <w:r w:rsidR="00672A7A" w:rsidRPr="00D4777D">
        <w:rPr>
          <w:rFonts w:asciiTheme="majorHAnsi" w:eastAsia="Cambria" w:hAnsiTheme="majorHAnsi" w:cstheme="majorHAnsi"/>
          <w:color w:val="000000" w:themeColor="text1"/>
          <w:sz w:val="28"/>
          <w:szCs w:val="28"/>
          <w:lang w:val="pl-PL"/>
        </w:rPr>
        <w:t xml:space="preserve"> </w:t>
      </w:r>
      <w:r w:rsidR="00A30214">
        <w:rPr>
          <w:rFonts w:asciiTheme="majorHAnsi" w:eastAsia="Times New Roman" w:hAnsiTheme="majorHAnsi" w:cstheme="majorHAnsi"/>
          <w:color w:val="000000" w:themeColor="text1"/>
          <w:sz w:val="28"/>
          <w:szCs w:val="28"/>
          <w:lang w:val="nl-NL"/>
        </w:rPr>
        <w:t>T</w:t>
      </w:r>
      <w:r w:rsidRPr="00084C1C">
        <w:rPr>
          <w:rFonts w:asciiTheme="majorHAnsi" w:eastAsia="Times New Roman" w:hAnsiTheme="majorHAnsi" w:cstheme="majorHAnsi"/>
          <w:color w:val="000000" w:themeColor="text1"/>
          <w:sz w:val="28"/>
          <w:szCs w:val="28"/>
          <w:lang w:val="nl-NL"/>
        </w:rPr>
        <w:t xml:space="preserve">hông tin, tuyên truyền về đường lối, chính sách của Đảng, pháp luật của Nhà nước, </w:t>
      </w:r>
      <w:r w:rsidRPr="00084C1C">
        <w:rPr>
          <w:rFonts w:asciiTheme="majorHAnsi" w:eastAsia="Times New Roman" w:hAnsiTheme="majorHAnsi" w:cstheme="majorHAnsi"/>
          <w:bCs/>
          <w:color w:val="000000" w:themeColor="text1"/>
          <w:sz w:val="28"/>
          <w:szCs w:val="28"/>
          <w:lang w:val="nl-NL"/>
        </w:rPr>
        <w:t>các chủ trương phát triển kinh tế - xã hội của địa phương cho hội viên và Nhân dân, tuyên truyền, quảng bá về H</w:t>
      </w:r>
      <w:r w:rsidR="00672A7A" w:rsidRPr="00084C1C">
        <w:rPr>
          <w:rFonts w:asciiTheme="majorHAnsi" w:eastAsia="Times New Roman" w:hAnsiTheme="majorHAnsi" w:cstheme="majorHAnsi"/>
          <w:bCs/>
          <w:color w:val="000000" w:themeColor="text1"/>
          <w:sz w:val="28"/>
          <w:szCs w:val="28"/>
          <w:lang w:val="nl-NL"/>
        </w:rPr>
        <w:t xml:space="preserve">ội; </w:t>
      </w:r>
      <w:r w:rsidRPr="00084C1C">
        <w:rPr>
          <w:rFonts w:asciiTheme="majorHAnsi" w:eastAsia="Cambria" w:hAnsiTheme="majorHAnsi" w:cstheme="majorHAnsi"/>
          <w:color w:val="000000" w:themeColor="text1"/>
          <w:sz w:val="28"/>
          <w:szCs w:val="28"/>
          <w:lang w:val="nl-NL"/>
        </w:rPr>
        <w:t>tham gia và hoàn thành tốt các nhiệm vụ</w:t>
      </w:r>
      <w:r w:rsidR="00D4777D">
        <w:rPr>
          <w:rFonts w:asciiTheme="majorHAnsi" w:eastAsia="Cambria" w:hAnsiTheme="majorHAnsi" w:cstheme="majorHAnsi"/>
          <w:color w:val="000000" w:themeColor="text1"/>
          <w:sz w:val="28"/>
          <w:szCs w:val="28"/>
          <w:lang w:val="nl-NL"/>
        </w:rPr>
        <w:t xml:space="preserve"> về phổ </w:t>
      </w:r>
      <w:r w:rsidRPr="00084C1C">
        <w:rPr>
          <w:rFonts w:asciiTheme="majorHAnsi" w:eastAsia="Cambria" w:hAnsiTheme="majorHAnsi" w:cstheme="majorHAnsi"/>
          <w:color w:val="000000" w:themeColor="text1"/>
          <w:sz w:val="28"/>
          <w:szCs w:val="28"/>
          <w:lang w:val="nl-NL"/>
        </w:rPr>
        <w:t>biến, giáo dục pháp luật ở Trung ương và đị</w:t>
      </w:r>
      <w:r w:rsidR="00615B33" w:rsidRPr="00084C1C">
        <w:rPr>
          <w:rFonts w:asciiTheme="majorHAnsi" w:eastAsia="Cambria" w:hAnsiTheme="majorHAnsi" w:cstheme="majorHAnsi"/>
          <w:color w:val="000000" w:themeColor="text1"/>
          <w:sz w:val="28"/>
          <w:szCs w:val="28"/>
          <w:lang w:val="nl-NL"/>
        </w:rPr>
        <w:t xml:space="preserve">a phương; </w:t>
      </w:r>
      <w:r w:rsidRPr="00084C1C">
        <w:rPr>
          <w:rFonts w:asciiTheme="majorHAnsi" w:eastAsia="Cambria" w:hAnsiTheme="majorHAnsi" w:cstheme="majorHAnsi"/>
          <w:color w:val="000000" w:themeColor="text1"/>
          <w:sz w:val="28"/>
          <w:szCs w:val="28"/>
          <w:lang w:val="nl-NL"/>
        </w:rPr>
        <w:t>tham gia tích cực vào các hoạt động tổ chức Ngày Pháp luật Việt Nam</w:t>
      </w:r>
      <w:r w:rsidR="00615B33" w:rsidRPr="00084C1C">
        <w:rPr>
          <w:rFonts w:asciiTheme="majorHAnsi" w:eastAsia="Cambria" w:hAnsiTheme="majorHAnsi" w:cstheme="majorHAnsi"/>
          <w:color w:val="000000" w:themeColor="text1"/>
          <w:sz w:val="28"/>
          <w:szCs w:val="28"/>
          <w:lang w:val="nl-NL"/>
        </w:rPr>
        <w:t>; t</w:t>
      </w:r>
      <w:r w:rsidRPr="00084C1C">
        <w:rPr>
          <w:rFonts w:asciiTheme="majorHAnsi" w:eastAsia="Cambria" w:hAnsiTheme="majorHAnsi" w:cstheme="majorHAnsi"/>
          <w:color w:val="000000" w:themeColor="text1"/>
          <w:sz w:val="28"/>
          <w:szCs w:val="28"/>
          <w:lang w:val="nl-NL"/>
        </w:rPr>
        <w:t xml:space="preserve">hực hiện nội dung phổ biến, giáo dục pháp luật của </w:t>
      </w:r>
      <w:r w:rsidRPr="00084C1C">
        <w:rPr>
          <w:rFonts w:asciiTheme="majorHAnsi" w:eastAsia="Cambria" w:hAnsiTheme="majorHAnsi" w:cstheme="majorHAnsi"/>
          <w:color w:val="000000" w:themeColor="text1"/>
          <w:sz w:val="28"/>
          <w:szCs w:val="28"/>
          <w:lang w:val="pl-PL"/>
        </w:rPr>
        <w:t>Đề</w:t>
      </w:r>
      <w:r w:rsidR="00B007E5">
        <w:rPr>
          <w:rFonts w:asciiTheme="majorHAnsi" w:eastAsia="Cambria" w:hAnsiTheme="majorHAnsi" w:cstheme="majorHAnsi"/>
          <w:color w:val="000000" w:themeColor="text1"/>
          <w:sz w:val="28"/>
          <w:szCs w:val="28"/>
          <w:lang w:val="pl-PL"/>
        </w:rPr>
        <w:t xml:space="preserve"> án </w:t>
      </w:r>
      <w:r w:rsidR="00B007E5">
        <w:rPr>
          <w:lang w:val="en-US"/>
        </w:rPr>
        <w:t>“</w:t>
      </w:r>
      <w:r w:rsidR="00B007E5">
        <w:rPr>
          <w:rFonts w:asciiTheme="majorHAnsi" w:eastAsia="Cambria" w:hAnsiTheme="majorHAnsi" w:cstheme="majorHAnsi"/>
          <w:color w:val="000000" w:themeColor="text1"/>
          <w:sz w:val="28"/>
          <w:szCs w:val="28"/>
          <w:lang w:val="pl-PL"/>
        </w:rPr>
        <w:t>X</w:t>
      </w:r>
      <w:r w:rsidRPr="00084C1C">
        <w:rPr>
          <w:rFonts w:asciiTheme="majorHAnsi" w:eastAsia="Cambria" w:hAnsiTheme="majorHAnsi" w:cstheme="majorHAnsi"/>
          <w:color w:val="000000" w:themeColor="text1"/>
          <w:sz w:val="28"/>
          <w:szCs w:val="28"/>
          <w:lang w:val="pl-PL"/>
        </w:rPr>
        <w:t>ã hội hoá công tác phổ biến, giáo dục pháp luật và trợ giúp pháp lý giai đoạn 2017</w:t>
      </w:r>
      <w:r w:rsidR="005B57E2">
        <w:rPr>
          <w:rFonts w:asciiTheme="majorHAnsi" w:eastAsia="Cambria" w:hAnsiTheme="majorHAnsi" w:cstheme="majorHAnsi"/>
          <w:color w:val="000000" w:themeColor="text1"/>
          <w:sz w:val="28"/>
          <w:szCs w:val="28"/>
          <w:lang w:val="pl-PL"/>
        </w:rPr>
        <w:t xml:space="preserve"> </w:t>
      </w:r>
      <w:r w:rsidR="00B007E5">
        <w:rPr>
          <w:rFonts w:asciiTheme="majorHAnsi" w:eastAsia="Cambria" w:hAnsiTheme="majorHAnsi" w:cstheme="majorHAnsi"/>
          <w:color w:val="000000" w:themeColor="text1"/>
          <w:sz w:val="28"/>
          <w:szCs w:val="28"/>
          <w:lang w:val="pl-PL"/>
        </w:rPr>
        <w:t>-</w:t>
      </w:r>
      <w:r w:rsidR="005B57E2">
        <w:rPr>
          <w:rFonts w:asciiTheme="majorHAnsi" w:eastAsia="Cambria" w:hAnsiTheme="majorHAnsi" w:cstheme="majorHAnsi"/>
          <w:color w:val="000000" w:themeColor="text1"/>
          <w:sz w:val="28"/>
          <w:szCs w:val="28"/>
          <w:lang w:val="pl-PL"/>
        </w:rPr>
        <w:t xml:space="preserve"> </w:t>
      </w:r>
      <w:r w:rsidRPr="00084C1C">
        <w:rPr>
          <w:rFonts w:asciiTheme="majorHAnsi" w:eastAsia="Cambria" w:hAnsiTheme="majorHAnsi" w:cstheme="majorHAnsi"/>
          <w:color w:val="000000" w:themeColor="text1"/>
          <w:sz w:val="28"/>
          <w:szCs w:val="28"/>
          <w:lang w:val="pl-PL"/>
        </w:rPr>
        <w:t>2021</w:t>
      </w:r>
      <w:r w:rsidR="00B007E5">
        <w:rPr>
          <w:rFonts w:asciiTheme="majorHAnsi" w:eastAsia="Cambria" w:hAnsiTheme="majorHAnsi" w:cstheme="majorHAnsi"/>
          <w:color w:val="000000" w:themeColor="text1"/>
          <w:sz w:val="28"/>
          <w:szCs w:val="28"/>
          <w:lang w:val="pl-PL"/>
        </w:rPr>
        <w:t>”</w:t>
      </w:r>
      <w:r w:rsidRPr="00084C1C">
        <w:rPr>
          <w:rFonts w:asciiTheme="majorHAnsi" w:eastAsia="Cambria" w:hAnsiTheme="majorHAnsi" w:cstheme="majorHAnsi"/>
          <w:color w:val="000000" w:themeColor="text1"/>
          <w:sz w:val="28"/>
          <w:szCs w:val="28"/>
          <w:lang w:val="pl-PL"/>
        </w:rPr>
        <w:t>.</w:t>
      </w:r>
    </w:p>
    <w:p w:rsidR="00084C1C" w:rsidRPr="00084C1C" w:rsidRDefault="00FD6C62"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eastAsia="Cambria" w:hAnsiTheme="majorHAnsi" w:cstheme="majorHAnsi"/>
          <w:color w:val="000000" w:themeColor="text1"/>
          <w:sz w:val="28"/>
          <w:szCs w:val="28"/>
          <w:u w:val="single"/>
          <w:lang w:val="pl-PL"/>
        </w:rPr>
        <w:t xml:space="preserve">Tham gia cải cách tư pháp, cải cách hành chính; </w:t>
      </w:r>
      <w:r w:rsidR="00B007E5">
        <w:rPr>
          <w:rFonts w:asciiTheme="majorHAnsi" w:hAnsiTheme="majorHAnsi" w:cstheme="majorHAnsi"/>
          <w:color w:val="000000" w:themeColor="text1"/>
          <w:sz w:val="28"/>
          <w:szCs w:val="28"/>
          <w:u w:val="single"/>
          <w:shd w:val="clear" w:color="auto" w:fill="FFFFFF"/>
          <w:lang w:val="nl-NL"/>
        </w:rPr>
        <w:t>G</w:t>
      </w:r>
      <w:r w:rsidRPr="00A30214">
        <w:rPr>
          <w:rFonts w:asciiTheme="majorHAnsi" w:hAnsiTheme="majorHAnsi" w:cstheme="majorHAnsi"/>
          <w:color w:val="000000" w:themeColor="text1"/>
          <w:sz w:val="28"/>
          <w:szCs w:val="28"/>
          <w:u w:val="single"/>
          <w:shd w:val="clear" w:color="auto" w:fill="FFFFFF"/>
          <w:lang w:val="nl-NL"/>
        </w:rPr>
        <w:t>iám sát, phản biện xã hội; giám sát việc thi hành pháp luật</w:t>
      </w:r>
      <w:r w:rsidR="00615B33" w:rsidRPr="00A30214">
        <w:rPr>
          <w:rFonts w:asciiTheme="majorHAnsi" w:hAnsiTheme="majorHAnsi" w:cstheme="majorHAnsi"/>
          <w:color w:val="000000" w:themeColor="text1"/>
          <w:sz w:val="28"/>
          <w:szCs w:val="28"/>
          <w:u w:val="single"/>
          <w:shd w:val="clear" w:color="auto" w:fill="FFFFFF"/>
          <w:lang w:val="nl-NL"/>
        </w:rPr>
        <w:t>:</w:t>
      </w:r>
      <w:r w:rsidR="00615B33" w:rsidRPr="00D4777D">
        <w:rPr>
          <w:rFonts w:asciiTheme="majorHAnsi" w:hAnsiTheme="majorHAnsi" w:cstheme="majorHAnsi"/>
          <w:color w:val="000000" w:themeColor="text1"/>
          <w:sz w:val="28"/>
          <w:szCs w:val="28"/>
          <w:lang w:val="nl-NL"/>
        </w:rPr>
        <w:t xml:space="preserve"> </w:t>
      </w:r>
      <w:r w:rsidR="00A30214">
        <w:rPr>
          <w:rFonts w:asciiTheme="majorHAnsi" w:hAnsiTheme="majorHAnsi" w:cstheme="majorHAnsi"/>
          <w:color w:val="000000" w:themeColor="text1"/>
          <w:sz w:val="28"/>
          <w:szCs w:val="28"/>
          <w:lang w:val="nl-NL"/>
        </w:rPr>
        <w:t>H</w:t>
      </w:r>
      <w:r w:rsidRPr="00084C1C">
        <w:rPr>
          <w:rFonts w:asciiTheme="majorHAnsi" w:hAnsiTheme="majorHAnsi" w:cstheme="majorHAnsi"/>
          <w:color w:val="000000" w:themeColor="text1"/>
          <w:sz w:val="28"/>
          <w:szCs w:val="28"/>
          <w:lang w:val="nl-NL"/>
        </w:rPr>
        <w:t>oàn thành tốt vai trò là thành viên của Ban Chỉ đạ</w:t>
      </w:r>
      <w:r w:rsidR="005B57E2">
        <w:rPr>
          <w:rFonts w:asciiTheme="majorHAnsi" w:hAnsiTheme="majorHAnsi" w:cstheme="majorHAnsi"/>
          <w:color w:val="000000" w:themeColor="text1"/>
          <w:sz w:val="28"/>
          <w:szCs w:val="28"/>
          <w:lang w:val="nl-NL"/>
        </w:rPr>
        <w:t>o c</w:t>
      </w:r>
      <w:r w:rsidRPr="00084C1C">
        <w:rPr>
          <w:rFonts w:asciiTheme="majorHAnsi" w:hAnsiTheme="majorHAnsi" w:cstheme="majorHAnsi"/>
          <w:color w:val="000000" w:themeColor="text1"/>
          <w:sz w:val="28"/>
          <w:szCs w:val="28"/>
          <w:lang w:val="nl-NL"/>
        </w:rPr>
        <w:t>ải cách tư pháp Trung ương và Ban Thư ký</w:t>
      </w:r>
      <w:r w:rsidR="00615B33" w:rsidRPr="00084C1C">
        <w:rPr>
          <w:rFonts w:asciiTheme="majorHAnsi" w:hAnsiTheme="majorHAnsi" w:cstheme="majorHAnsi"/>
          <w:color w:val="000000" w:themeColor="text1"/>
          <w:sz w:val="28"/>
          <w:szCs w:val="28"/>
          <w:lang w:val="nl-NL"/>
        </w:rPr>
        <w:t>;</w:t>
      </w:r>
      <w:r w:rsidRPr="00084C1C">
        <w:rPr>
          <w:rFonts w:asciiTheme="majorHAnsi" w:hAnsiTheme="majorHAnsi" w:cstheme="majorHAnsi"/>
          <w:color w:val="000000" w:themeColor="text1"/>
          <w:sz w:val="28"/>
          <w:szCs w:val="28"/>
          <w:lang w:val="nl-NL"/>
        </w:rPr>
        <w:t xml:space="preserve"> </w:t>
      </w:r>
      <w:r w:rsidR="00615B33" w:rsidRPr="00084C1C">
        <w:rPr>
          <w:rFonts w:asciiTheme="majorHAnsi" w:hAnsiTheme="majorHAnsi" w:cstheme="majorHAnsi"/>
          <w:color w:val="000000" w:themeColor="text1"/>
          <w:sz w:val="28"/>
          <w:szCs w:val="28"/>
          <w:lang w:val="nl-NL"/>
        </w:rPr>
        <w:t>đ</w:t>
      </w:r>
      <w:r w:rsidRPr="00084C1C">
        <w:rPr>
          <w:rFonts w:asciiTheme="majorHAnsi" w:hAnsiTheme="majorHAnsi" w:cstheme="majorHAnsi"/>
          <w:color w:val="000000" w:themeColor="text1"/>
          <w:sz w:val="28"/>
          <w:szCs w:val="28"/>
          <w:lang w:val="nl-NL"/>
        </w:rPr>
        <w:t>ẩy mạnh các hoạt động nghiên cứu khoa học, tham gia xây dựng thể chế, tăng cường các hoạt động tư vấn chính sách và tham gia giám sát, phản biện xã hội đối với những vấn đề liên quan đến tổ chức và hoạt động của các cơ quan tư pháp, hoạt động tư pháp và bổ trợ tư pháp</w:t>
      </w:r>
      <w:r w:rsidR="00615B33" w:rsidRPr="00084C1C">
        <w:rPr>
          <w:rFonts w:asciiTheme="majorHAnsi" w:hAnsiTheme="majorHAnsi" w:cstheme="majorHAnsi"/>
          <w:color w:val="000000" w:themeColor="text1"/>
          <w:sz w:val="28"/>
          <w:szCs w:val="28"/>
          <w:lang w:val="nl-NL"/>
        </w:rPr>
        <w:t>; t</w:t>
      </w:r>
      <w:r w:rsidRPr="00084C1C">
        <w:rPr>
          <w:rFonts w:asciiTheme="majorHAnsi" w:hAnsiTheme="majorHAnsi" w:cstheme="majorHAnsi"/>
          <w:color w:val="000000" w:themeColor="text1"/>
          <w:sz w:val="28"/>
          <w:szCs w:val="28"/>
          <w:lang w:val="nl-NL"/>
        </w:rPr>
        <w:t xml:space="preserve">ham gia vào hoạt động tuyển chọn các chức danh tư pháp, hoàn thành tốt vai trò các thành viên của Hội đồng tuyển chọn thẩm phán, kiểm sát viên; </w:t>
      </w:r>
      <w:r w:rsidR="00615B33" w:rsidRPr="00084C1C">
        <w:rPr>
          <w:rFonts w:asciiTheme="majorHAnsi" w:hAnsiTheme="majorHAnsi" w:cstheme="majorHAnsi"/>
          <w:color w:val="000000" w:themeColor="text1"/>
          <w:sz w:val="28"/>
          <w:szCs w:val="28"/>
          <w:lang w:val="nl-NL"/>
        </w:rPr>
        <w:t>t</w:t>
      </w:r>
      <w:r w:rsidRPr="00084C1C">
        <w:rPr>
          <w:rFonts w:asciiTheme="majorHAnsi" w:hAnsiTheme="majorHAnsi" w:cstheme="majorHAnsi"/>
          <w:color w:val="000000" w:themeColor="text1"/>
          <w:sz w:val="28"/>
          <w:szCs w:val="28"/>
          <w:lang w:val="nl-NL"/>
        </w:rPr>
        <w:t xml:space="preserve">iếp tục triển khai thực hiện Đề án </w:t>
      </w:r>
      <w:r w:rsidR="00745F03">
        <w:rPr>
          <w:rFonts w:asciiTheme="majorHAnsi" w:hAnsiTheme="majorHAnsi" w:cstheme="majorHAnsi"/>
          <w:color w:val="000000" w:themeColor="text1"/>
          <w:sz w:val="28"/>
          <w:szCs w:val="28"/>
          <w:lang w:val="nl-NL"/>
        </w:rPr>
        <w:t>“X</w:t>
      </w:r>
      <w:r w:rsidRPr="00084C1C">
        <w:rPr>
          <w:rFonts w:asciiTheme="majorHAnsi" w:hAnsiTheme="majorHAnsi" w:cstheme="majorHAnsi"/>
          <w:color w:val="000000" w:themeColor="text1"/>
          <w:sz w:val="28"/>
          <w:szCs w:val="28"/>
          <w:lang w:val="nl-NL"/>
        </w:rPr>
        <w:t>ây dựng Bộ Chỉ số Tư pháp</w:t>
      </w:r>
      <w:r w:rsidR="00745F03">
        <w:rPr>
          <w:rFonts w:asciiTheme="majorHAnsi" w:hAnsiTheme="majorHAnsi" w:cstheme="majorHAnsi"/>
          <w:color w:val="000000" w:themeColor="text1"/>
          <w:sz w:val="28"/>
          <w:szCs w:val="28"/>
          <w:lang w:val="nl-NL"/>
        </w:rPr>
        <w:t>”</w:t>
      </w:r>
      <w:r w:rsidR="00615B33" w:rsidRPr="00084C1C">
        <w:rPr>
          <w:rFonts w:asciiTheme="majorHAnsi" w:hAnsiTheme="majorHAnsi" w:cstheme="majorHAnsi"/>
          <w:color w:val="000000" w:themeColor="text1"/>
          <w:sz w:val="28"/>
          <w:szCs w:val="28"/>
          <w:lang w:val="nl-NL"/>
        </w:rPr>
        <w:t xml:space="preserve">; </w:t>
      </w:r>
      <w:r w:rsidRPr="00084C1C">
        <w:rPr>
          <w:rFonts w:asciiTheme="majorHAnsi" w:hAnsiTheme="majorHAnsi" w:cstheme="majorHAnsi"/>
          <w:color w:val="000000" w:themeColor="text1"/>
          <w:sz w:val="28"/>
          <w:szCs w:val="28"/>
          <w:lang w:val="nl-NL"/>
        </w:rPr>
        <w:t>lựa chọn và cử người có đủ phẩm chất, năng lực tham gia Hội đồng tư vấn về cải cách thủ tục hành chính; triển khai các hoạt động nghiên cứu khoa học, khảo sát thực tiễn, phân tích, đánh giá chất lượng của các dịch vụ hành chính công, chất lượng và hiệu quả cải cách hành chính của các cơ quan nhà nước.</w:t>
      </w:r>
    </w:p>
    <w:p w:rsidR="00084C1C" w:rsidRPr="00084C1C" w:rsidRDefault="00FD6C62"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hAnsiTheme="majorHAnsi" w:cstheme="majorHAnsi"/>
          <w:color w:val="000000" w:themeColor="text1"/>
          <w:sz w:val="28"/>
          <w:szCs w:val="28"/>
          <w:u w:val="single"/>
          <w:lang w:val="nl-NL"/>
        </w:rPr>
        <w:t>Công tác đối ngoại và hợp tác quốc tế</w:t>
      </w:r>
      <w:r w:rsidR="00615B33" w:rsidRPr="00A30214">
        <w:rPr>
          <w:rFonts w:asciiTheme="majorHAnsi" w:hAnsiTheme="majorHAnsi" w:cstheme="majorHAnsi"/>
          <w:color w:val="000000" w:themeColor="text1"/>
          <w:sz w:val="28"/>
          <w:szCs w:val="28"/>
          <w:u w:val="single"/>
          <w:lang w:val="nl-NL"/>
        </w:rPr>
        <w:t xml:space="preserve">: </w:t>
      </w:r>
      <w:r w:rsidR="00615B33" w:rsidRPr="00084C1C">
        <w:rPr>
          <w:rFonts w:asciiTheme="majorHAnsi" w:hAnsiTheme="majorHAnsi" w:cstheme="majorHAnsi"/>
          <w:color w:val="000000" w:themeColor="text1"/>
          <w:sz w:val="28"/>
          <w:szCs w:val="28"/>
          <w:lang w:val="nl-NL"/>
        </w:rPr>
        <w:t>C</w:t>
      </w:r>
      <w:r w:rsidRPr="00084C1C">
        <w:rPr>
          <w:rFonts w:asciiTheme="majorHAnsi" w:hAnsiTheme="majorHAnsi" w:cstheme="majorHAnsi"/>
          <w:color w:val="000000" w:themeColor="text1"/>
          <w:sz w:val="28"/>
          <w:szCs w:val="28"/>
          <w:lang w:val="nl-NL"/>
        </w:rPr>
        <w:t xml:space="preserve">hủ động tham gia vào các </w:t>
      </w:r>
      <w:r w:rsidR="00745F03">
        <w:rPr>
          <w:rFonts w:asciiTheme="majorHAnsi" w:hAnsiTheme="majorHAnsi" w:cstheme="majorHAnsi"/>
          <w:color w:val="000000" w:themeColor="text1"/>
          <w:sz w:val="28"/>
          <w:szCs w:val="28"/>
          <w:lang w:val="nl-NL"/>
        </w:rPr>
        <w:t xml:space="preserve">hoạt động của </w:t>
      </w:r>
      <w:r w:rsidRPr="00084C1C">
        <w:rPr>
          <w:rFonts w:asciiTheme="majorHAnsi" w:hAnsiTheme="majorHAnsi" w:cstheme="majorHAnsi"/>
          <w:color w:val="000000" w:themeColor="text1"/>
          <w:sz w:val="28"/>
          <w:szCs w:val="28"/>
          <w:lang w:val="nl-NL"/>
        </w:rPr>
        <w:t xml:space="preserve">tổ chức quốc tế mà Hội là thành viên để góp phần tích cực vào việc vận </w:t>
      </w:r>
      <w:r w:rsidRPr="00084C1C">
        <w:rPr>
          <w:rFonts w:asciiTheme="majorHAnsi" w:hAnsiTheme="majorHAnsi" w:cstheme="majorHAnsi"/>
          <w:color w:val="000000" w:themeColor="text1"/>
          <w:sz w:val="28"/>
          <w:szCs w:val="28"/>
          <w:lang w:val="nl-NL"/>
        </w:rPr>
        <w:lastRenderedPageBreak/>
        <w:t>động, đấu tranh, bảo vệ lợi ích quốc gia, dân tộ</w:t>
      </w:r>
      <w:r w:rsidR="00615B33" w:rsidRPr="00084C1C">
        <w:rPr>
          <w:rFonts w:asciiTheme="majorHAnsi" w:hAnsiTheme="majorHAnsi" w:cstheme="majorHAnsi"/>
          <w:color w:val="000000" w:themeColor="text1"/>
          <w:sz w:val="28"/>
          <w:szCs w:val="28"/>
          <w:lang w:val="nl-NL"/>
        </w:rPr>
        <w:t>c; c</w:t>
      </w:r>
      <w:r w:rsidRPr="00084C1C">
        <w:rPr>
          <w:rFonts w:asciiTheme="majorHAnsi" w:hAnsiTheme="majorHAnsi" w:cstheme="majorHAnsi"/>
          <w:color w:val="000000" w:themeColor="text1"/>
          <w:sz w:val="28"/>
          <w:szCs w:val="28"/>
          <w:lang w:val="nl-NL"/>
        </w:rPr>
        <w:t>hủ động tổ chức các hội nghị quốc tế hoặc tham gia tích cực vào các diễn đàn quốc tế về Biển Đông</w:t>
      </w:r>
      <w:r w:rsidR="00745F03">
        <w:rPr>
          <w:rFonts w:asciiTheme="majorHAnsi" w:hAnsiTheme="majorHAnsi" w:cstheme="majorHAnsi"/>
          <w:color w:val="000000" w:themeColor="text1"/>
          <w:sz w:val="28"/>
          <w:szCs w:val="28"/>
          <w:lang w:val="nl-NL"/>
        </w:rPr>
        <w:t>;</w:t>
      </w:r>
      <w:r w:rsidRPr="00084C1C">
        <w:rPr>
          <w:rFonts w:asciiTheme="majorHAnsi" w:hAnsiTheme="majorHAnsi" w:cstheme="majorHAnsi"/>
          <w:color w:val="000000" w:themeColor="text1"/>
          <w:sz w:val="28"/>
          <w:szCs w:val="28"/>
          <w:lang w:val="nl-NL"/>
        </w:rPr>
        <w:t xml:space="preserve"> phát hành các ấn phẩm tuyên truyền góp phần bảo vệ chủ quyền</w:t>
      </w:r>
      <w:r w:rsidR="00745F03">
        <w:rPr>
          <w:rFonts w:asciiTheme="majorHAnsi" w:hAnsiTheme="majorHAnsi" w:cstheme="majorHAnsi"/>
          <w:color w:val="000000" w:themeColor="text1"/>
          <w:sz w:val="28"/>
          <w:szCs w:val="28"/>
          <w:lang w:val="nl-NL"/>
        </w:rPr>
        <w:t>,</w:t>
      </w:r>
      <w:r w:rsidRPr="00084C1C">
        <w:rPr>
          <w:rFonts w:asciiTheme="majorHAnsi" w:hAnsiTheme="majorHAnsi" w:cstheme="majorHAnsi"/>
          <w:color w:val="000000" w:themeColor="text1"/>
          <w:sz w:val="28"/>
          <w:szCs w:val="28"/>
          <w:lang w:val="nl-NL"/>
        </w:rPr>
        <w:t xml:space="preserve"> thống nhất và toàn vẹn lãnh thổ</w:t>
      </w:r>
      <w:r w:rsidR="00615B33" w:rsidRPr="00084C1C">
        <w:rPr>
          <w:rFonts w:asciiTheme="majorHAnsi" w:hAnsiTheme="majorHAnsi" w:cstheme="majorHAnsi"/>
          <w:color w:val="000000" w:themeColor="text1"/>
          <w:sz w:val="28"/>
          <w:szCs w:val="28"/>
          <w:lang w:val="nl-NL"/>
        </w:rPr>
        <w:t>; t</w:t>
      </w:r>
      <w:r w:rsidRPr="00084C1C">
        <w:rPr>
          <w:rFonts w:asciiTheme="majorHAnsi" w:hAnsiTheme="majorHAnsi" w:cstheme="majorHAnsi"/>
          <w:color w:val="000000" w:themeColor="text1"/>
          <w:sz w:val="28"/>
          <w:szCs w:val="28"/>
          <w:lang w:val="nl-NL"/>
        </w:rPr>
        <w:t>iếp tục triển khai thực hiện các thỏa thuận song phương đã ký kết với các tổ chức nghề luật nước ngoài</w:t>
      </w:r>
      <w:r w:rsidR="00745F03">
        <w:rPr>
          <w:rFonts w:asciiTheme="majorHAnsi" w:hAnsiTheme="majorHAnsi" w:cstheme="majorHAnsi"/>
          <w:color w:val="000000" w:themeColor="text1"/>
          <w:sz w:val="28"/>
          <w:szCs w:val="28"/>
          <w:lang w:val="nl-NL"/>
        </w:rPr>
        <w:t>;</w:t>
      </w:r>
      <w:r w:rsidRPr="00084C1C">
        <w:rPr>
          <w:rFonts w:asciiTheme="majorHAnsi" w:hAnsiTheme="majorHAnsi" w:cstheme="majorHAnsi"/>
          <w:color w:val="000000" w:themeColor="text1"/>
          <w:sz w:val="28"/>
          <w:szCs w:val="28"/>
          <w:lang w:val="nl-NL"/>
        </w:rPr>
        <w:t xml:space="preserve"> đồng thời tìm kiếm, đàm phán để ký kết các thỏa thuận mới, góp phần mở rộng công tác đối ngoại của Hội nói riêng và công tác đối ngoạ</w:t>
      </w:r>
      <w:r w:rsidR="00615B33" w:rsidRPr="00084C1C">
        <w:rPr>
          <w:rFonts w:asciiTheme="majorHAnsi" w:hAnsiTheme="majorHAnsi" w:cstheme="majorHAnsi"/>
          <w:color w:val="000000" w:themeColor="text1"/>
          <w:sz w:val="28"/>
          <w:szCs w:val="28"/>
          <w:lang w:val="nl-NL"/>
        </w:rPr>
        <w:t>i nhân dân nói chung; tă</w:t>
      </w:r>
      <w:r w:rsidRPr="00084C1C">
        <w:rPr>
          <w:rFonts w:asciiTheme="majorHAnsi" w:hAnsiTheme="majorHAnsi" w:cstheme="majorHAnsi"/>
          <w:color w:val="000000" w:themeColor="text1"/>
          <w:sz w:val="28"/>
          <w:szCs w:val="28"/>
          <w:lang w:val="nl-NL"/>
        </w:rPr>
        <w:t>ng cường mối quan hệ với các cơ quan, tổ chức quốc tế và nước ngoài để tranh thủ vận động các cơ hội, khả năng hợp tác cho các hoạt động của Hội Luật gia các cấp; tổ chức các sự kiện đoàn ra, đoàn vào, hội nghị, hội thảo quốc tế; đàm phán, kí kết các thỏa thuận quốc tế hợp tác với nước ngoài về pháp luật phù hợp với chức năng và nhiệm vụ của Hội.</w:t>
      </w:r>
    </w:p>
    <w:p w:rsidR="00084C1C" w:rsidRPr="00084C1C" w:rsidRDefault="00FD6C62"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Times New Roman" w:hAnsiTheme="majorHAnsi" w:cstheme="majorHAnsi"/>
          <w:color w:val="000000" w:themeColor="text1"/>
          <w:sz w:val="28"/>
          <w:szCs w:val="28"/>
          <w:lang w:val="nl-NL"/>
        </w:rPr>
      </w:pPr>
      <w:r w:rsidRPr="00A30214">
        <w:rPr>
          <w:rFonts w:asciiTheme="majorHAnsi" w:eastAsia="Cambria" w:hAnsiTheme="majorHAnsi" w:cstheme="majorHAnsi"/>
          <w:color w:val="000000" w:themeColor="text1"/>
          <w:sz w:val="28"/>
          <w:szCs w:val="28"/>
          <w:u w:val="single"/>
          <w:lang w:val="nl-NL"/>
        </w:rPr>
        <w:t>Công tác tổ chức, cán bộ hội và hội viên</w:t>
      </w:r>
      <w:r w:rsidR="00615B33" w:rsidRPr="00A30214">
        <w:rPr>
          <w:rFonts w:asciiTheme="majorHAnsi" w:eastAsia="Cambria" w:hAnsiTheme="majorHAnsi" w:cstheme="majorHAnsi"/>
          <w:color w:val="000000" w:themeColor="text1"/>
          <w:sz w:val="28"/>
          <w:szCs w:val="28"/>
          <w:u w:val="single"/>
          <w:lang w:val="nl-NL"/>
        </w:rPr>
        <w:t>:</w:t>
      </w:r>
      <w:r w:rsidR="00615B33" w:rsidRPr="00084C1C">
        <w:rPr>
          <w:rFonts w:asciiTheme="majorHAnsi" w:eastAsia="Cambria" w:hAnsiTheme="majorHAnsi" w:cstheme="majorHAnsi"/>
          <w:b/>
          <w:color w:val="000000" w:themeColor="text1"/>
          <w:sz w:val="28"/>
          <w:szCs w:val="28"/>
          <w:lang w:val="nl-NL"/>
        </w:rPr>
        <w:t xml:space="preserve"> </w:t>
      </w:r>
      <w:r w:rsidR="00A30214" w:rsidRPr="00A30214">
        <w:rPr>
          <w:rFonts w:asciiTheme="majorHAnsi" w:eastAsia="Cambria" w:hAnsiTheme="majorHAnsi" w:cstheme="majorHAnsi"/>
          <w:color w:val="000000" w:themeColor="text1"/>
          <w:sz w:val="28"/>
          <w:szCs w:val="28"/>
          <w:lang w:val="nl-NL"/>
        </w:rPr>
        <w:t>T</w:t>
      </w:r>
      <w:r w:rsidRPr="00D4777D">
        <w:rPr>
          <w:rFonts w:asciiTheme="majorHAnsi" w:eastAsia="Cambria" w:hAnsiTheme="majorHAnsi" w:cstheme="majorHAnsi"/>
          <w:color w:val="000000" w:themeColor="text1"/>
          <w:sz w:val="28"/>
          <w:szCs w:val="28"/>
          <w:lang w:val="nl-NL"/>
        </w:rPr>
        <w:t>iế</w:t>
      </w:r>
      <w:r w:rsidRPr="00084C1C">
        <w:rPr>
          <w:rFonts w:asciiTheme="majorHAnsi" w:eastAsia="Cambria" w:hAnsiTheme="majorHAnsi" w:cstheme="majorHAnsi"/>
          <w:color w:val="000000" w:themeColor="text1"/>
          <w:sz w:val="28"/>
          <w:szCs w:val="28"/>
          <w:lang w:val="nl-NL"/>
        </w:rPr>
        <w:t>p tục phát triển hệ thống tổ chức hội, đến hết nhiệm kỳ có từ 500 các quận, huyện, thị xã thành phố thuộc tỉnh trở lên có Hội Luậ</w:t>
      </w:r>
      <w:r w:rsidR="00D4777D">
        <w:rPr>
          <w:rFonts w:asciiTheme="majorHAnsi" w:eastAsia="Cambria" w:hAnsiTheme="majorHAnsi" w:cstheme="majorHAnsi"/>
          <w:color w:val="000000" w:themeColor="text1"/>
          <w:sz w:val="28"/>
          <w:szCs w:val="28"/>
          <w:lang w:val="nl-NL"/>
        </w:rPr>
        <w:t xml:space="preserve">t gia; </w:t>
      </w:r>
      <w:r w:rsidR="00615B33" w:rsidRPr="00084C1C">
        <w:rPr>
          <w:rFonts w:asciiTheme="majorHAnsi" w:eastAsia="Cambria" w:hAnsiTheme="majorHAnsi" w:cstheme="majorHAnsi"/>
          <w:color w:val="000000" w:themeColor="text1"/>
          <w:sz w:val="28"/>
          <w:szCs w:val="28"/>
          <w:lang w:val="nl-NL"/>
        </w:rPr>
        <w:t>x</w:t>
      </w:r>
      <w:r w:rsidRPr="00084C1C">
        <w:rPr>
          <w:rFonts w:asciiTheme="majorHAnsi" w:eastAsia="Cambria" w:hAnsiTheme="majorHAnsi" w:cstheme="majorHAnsi"/>
          <w:color w:val="000000" w:themeColor="text1"/>
          <w:sz w:val="28"/>
          <w:szCs w:val="28"/>
          <w:lang w:val="nl-NL"/>
        </w:rPr>
        <w:t>ây dựng và tổ chức thực hiện kế hoạch</w:t>
      </w:r>
      <w:r w:rsidR="005B57E2">
        <w:rPr>
          <w:rFonts w:asciiTheme="majorHAnsi" w:eastAsia="Cambria" w:hAnsiTheme="majorHAnsi" w:cstheme="majorHAnsi"/>
          <w:color w:val="000000" w:themeColor="text1"/>
          <w:sz w:val="28"/>
          <w:szCs w:val="28"/>
          <w:lang w:val="nl-NL"/>
        </w:rPr>
        <w:t xml:space="preserve"> </w:t>
      </w:r>
      <w:r w:rsidRPr="00084C1C">
        <w:rPr>
          <w:rFonts w:asciiTheme="majorHAnsi" w:eastAsia="Cambria" w:hAnsiTheme="majorHAnsi" w:cstheme="majorHAnsi"/>
          <w:color w:val="000000" w:themeColor="text1"/>
          <w:sz w:val="28"/>
          <w:szCs w:val="28"/>
          <w:lang w:val="nl-NL"/>
        </w:rPr>
        <w:t>về đào tạo, bồi dưỡng nâng cao trình độ chính trị, chuyên môn nghiệp vụ, đạo đức và kỹ năng nghề nghiệp cho cán bộ và hộ</w:t>
      </w:r>
      <w:r w:rsidR="00615B33" w:rsidRPr="00084C1C">
        <w:rPr>
          <w:rFonts w:asciiTheme="majorHAnsi" w:eastAsia="Cambria" w:hAnsiTheme="majorHAnsi" w:cstheme="majorHAnsi"/>
          <w:color w:val="000000" w:themeColor="text1"/>
          <w:sz w:val="28"/>
          <w:szCs w:val="28"/>
          <w:lang w:val="nl-NL"/>
        </w:rPr>
        <w:t>i viên; l</w:t>
      </w:r>
      <w:r w:rsidRPr="00084C1C">
        <w:rPr>
          <w:rFonts w:asciiTheme="majorHAnsi" w:eastAsia="Cambria" w:hAnsiTheme="majorHAnsi" w:cstheme="majorHAnsi"/>
          <w:color w:val="000000" w:themeColor="text1"/>
          <w:sz w:val="28"/>
          <w:szCs w:val="28"/>
          <w:lang w:val="nl-NL"/>
        </w:rPr>
        <w:t>ựa chọn, bố trí cán bộ lãnh đạo các cấp hội, các đơn vị trực thuộc Trung ương hội là những người có đủ tiêu chuẩn về phẩm chất, năng lực, uy tín, trách nhiệm và nhiệt tình với công tác hộ</w:t>
      </w:r>
      <w:r w:rsidR="00615B33" w:rsidRPr="00084C1C">
        <w:rPr>
          <w:rFonts w:asciiTheme="majorHAnsi" w:eastAsia="Cambria" w:hAnsiTheme="majorHAnsi" w:cstheme="majorHAnsi"/>
          <w:color w:val="000000" w:themeColor="text1"/>
          <w:sz w:val="28"/>
          <w:szCs w:val="28"/>
          <w:lang w:val="nl-NL"/>
        </w:rPr>
        <w:t>i; c</w:t>
      </w:r>
      <w:r w:rsidRPr="00084C1C">
        <w:rPr>
          <w:rFonts w:asciiTheme="majorHAnsi" w:eastAsia="Cambria" w:hAnsiTheme="majorHAnsi" w:cstheme="majorHAnsi"/>
          <w:color w:val="000000" w:themeColor="text1"/>
          <w:sz w:val="28"/>
          <w:szCs w:val="28"/>
          <w:lang w:val="nl-NL"/>
        </w:rPr>
        <w:t>hú trọng công tác phát triển hội viên mới, bảo đảm tiêu chuẩn và chất lượng, xây dựng cơ sở dữ liệu hội viên.</w:t>
      </w:r>
    </w:p>
    <w:p w:rsidR="00084C1C" w:rsidRPr="00084C1C" w:rsidRDefault="00FD6C62"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Cambria" w:hAnsiTheme="majorHAnsi" w:cstheme="majorHAnsi"/>
          <w:color w:val="000000" w:themeColor="text1"/>
          <w:sz w:val="28"/>
          <w:szCs w:val="28"/>
          <w:lang w:val="pl-PL"/>
        </w:rPr>
      </w:pPr>
      <w:r w:rsidRPr="00A30214">
        <w:rPr>
          <w:rFonts w:asciiTheme="majorHAnsi" w:eastAsia="Cambria" w:hAnsiTheme="majorHAnsi" w:cstheme="majorHAnsi"/>
          <w:color w:val="000000" w:themeColor="text1"/>
          <w:sz w:val="28"/>
          <w:szCs w:val="28"/>
          <w:u w:val="single"/>
          <w:lang w:val="pl-PL"/>
        </w:rPr>
        <w:t>Công tác thông tin, tuyên truyền, báo chí, xuất bản và nghiên cứu khoa học</w:t>
      </w:r>
      <w:r w:rsidR="00A00EE1" w:rsidRPr="00A30214">
        <w:rPr>
          <w:rFonts w:asciiTheme="majorHAnsi" w:eastAsia="Cambria" w:hAnsiTheme="majorHAnsi" w:cstheme="majorHAnsi"/>
          <w:color w:val="000000" w:themeColor="text1"/>
          <w:sz w:val="28"/>
          <w:szCs w:val="28"/>
          <w:u w:val="single"/>
          <w:lang w:val="pl-PL"/>
        </w:rPr>
        <w:t>:</w:t>
      </w:r>
      <w:r w:rsidR="00745F03">
        <w:rPr>
          <w:rFonts w:asciiTheme="majorHAnsi" w:eastAsia="Cambria" w:hAnsiTheme="majorHAnsi" w:cstheme="majorHAnsi"/>
          <w:color w:val="000000" w:themeColor="text1"/>
          <w:sz w:val="28"/>
          <w:szCs w:val="28"/>
          <w:lang w:val="pl-PL"/>
        </w:rPr>
        <w:t xml:space="preserve"> T</w:t>
      </w:r>
      <w:r w:rsidRPr="005E4DAA">
        <w:rPr>
          <w:rFonts w:asciiTheme="majorHAnsi" w:hAnsiTheme="majorHAnsi" w:cstheme="majorHAnsi"/>
          <w:color w:val="000000" w:themeColor="text1"/>
          <w:sz w:val="28"/>
          <w:szCs w:val="28"/>
          <w:lang w:val="nl-NL"/>
        </w:rPr>
        <w:t>iếp</w:t>
      </w:r>
      <w:r w:rsidRPr="00084C1C">
        <w:rPr>
          <w:rFonts w:asciiTheme="majorHAnsi" w:hAnsiTheme="majorHAnsi" w:cstheme="majorHAnsi"/>
          <w:color w:val="000000" w:themeColor="text1"/>
          <w:sz w:val="28"/>
          <w:szCs w:val="28"/>
          <w:lang w:val="nl-NL"/>
        </w:rPr>
        <w:t xml:space="preserve"> tục phát huy vai trò của các đơn vị báo chí, xuất bản trực thuộc Trung ương Hội trong công tác thông tin, tuyên truyền đường lối, chính sách của Đảng, pháp luật của Nhà nước và quảng bá về Hộ</w:t>
      </w:r>
      <w:r w:rsidR="00745F03">
        <w:rPr>
          <w:rFonts w:asciiTheme="majorHAnsi" w:hAnsiTheme="majorHAnsi" w:cstheme="majorHAnsi"/>
          <w:color w:val="000000" w:themeColor="text1"/>
          <w:sz w:val="28"/>
          <w:szCs w:val="28"/>
          <w:lang w:val="nl-NL"/>
        </w:rPr>
        <w:t>i;</w:t>
      </w:r>
      <w:r w:rsidRPr="00084C1C">
        <w:rPr>
          <w:rFonts w:asciiTheme="majorHAnsi" w:hAnsiTheme="majorHAnsi" w:cstheme="majorHAnsi"/>
          <w:color w:val="000000" w:themeColor="text1"/>
          <w:sz w:val="28"/>
          <w:szCs w:val="28"/>
          <w:lang w:val="nl-NL"/>
        </w:rPr>
        <w:t xml:space="preserve"> kịp thời cập nhật các thông tin về hoạt động của các cấp Hội từ Trung ương đến đị</w:t>
      </w:r>
      <w:r w:rsidR="00A00EE1" w:rsidRPr="00084C1C">
        <w:rPr>
          <w:rFonts w:asciiTheme="majorHAnsi" w:hAnsiTheme="majorHAnsi" w:cstheme="majorHAnsi"/>
          <w:color w:val="000000" w:themeColor="text1"/>
          <w:sz w:val="28"/>
          <w:szCs w:val="28"/>
          <w:lang w:val="nl-NL"/>
        </w:rPr>
        <w:t>a phương; s</w:t>
      </w:r>
      <w:r w:rsidRPr="00084C1C">
        <w:rPr>
          <w:rFonts w:asciiTheme="majorHAnsi" w:eastAsia="Cambria" w:hAnsiTheme="majorHAnsi" w:cstheme="majorHAnsi"/>
          <w:color w:val="000000" w:themeColor="text1"/>
          <w:sz w:val="28"/>
          <w:szCs w:val="28"/>
          <w:lang w:val="pl-PL"/>
        </w:rPr>
        <w:t>ắp xếp lại các cơ quan báo chí trực thuộc Trung ương Hội theo</w:t>
      </w:r>
      <w:r w:rsidR="00A00EE1" w:rsidRPr="00084C1C">
        <w:rPr>
          <w:rFonts w:asciiTheme="majorHAnsi" w:eastAsia="Cambria" w:hAnsiTheme="majorHAnsi" w:cstheme="majorHAnsi"/>
          <w:color w:val="000000" w:themeColor="text1"/>
          <w:sz w:val="28"/>
          <w:szCs w:val="28"/>
          <w:lang w:val="pl-PL"/>
        </w:rPr>
        <w:t xml:space="preserve"> quy định của Chính phủ; t</w:t>
      </w:r>
      <w:r w:rsidRPr="00084C1C">
        <w:rPr>
          <w:rFonts w:asciiTheme="majorHAnsi" w:hAnsiTheme="majorHAnsi" w:cstheme="majorHAnsi"/>
          <w:color w:val="000000" w:themeColor="text1"/>
          <w:sz w:val="28"/>
          <w:szCs w:val="28"/>
          <w:lang w:val="nl-NL"/>
        </w:rPr>
        <w:t xml:space="preserve">ăng cường sử dụng công nghệ thông tin, nâng </w:t>
      </w:r>
      <w:r w:rsidRPr="005B57E2">
        <w:rPr>
          <w:rFonts w:asciiTheme="majorHAnsi" w:hAnsiTheme="majorHAnsi" w:cstheme="majorHAnsi"/>
          <w:color w:val="000000" w:themeColor="text1"/>
          <w:spacing w:val="-2"/>
          <w:sz w:val="28"/>
          <w:szCs w:val="28"/>
          <w:lang w:val="nl-NL"/>
        </w:rPr>
        <w:t xml:space="preserve">cao chất lượng, hiệu quả hoạt động của </w:t>
      </w:r>
      <w:r w:rsidR="005E4DAA" w:rsidRPr="005B57E2">
        <w:rPr>
          <w:rFonts w:asciiTheme="majorHAnsi" w:hAnsiTheme="majorHAnsi" w:cstheme="majorHAnsi"/>
          <w:color w:val="000000" w:themeColor="text1"/>
          <w:spacing w:val="-2"/>
          <w:sz w:val="28"/>
          <w:szCs w:val="28"/>
          <w:lang w:val="nl-NL"/>
        </w:rPr>
        <w:t>t</w:t>
      </w:r>
      <w:r w:rsidRPr="005B57E2">
        <w:rPr>
          <w:rFonts w:asciiTheme="majorHAnsi" w:hAnsiTheme="majorHAnsi" w:cstheme="majorHAnsi"/>
          <w:color w:val="000000" w:themeColor="text1"/>
          <w:spacing w:val="-2"/>
          <w:sz w:val="28"/>
          <w:szCs w:val="28"/>
          <w:lang w:val="nl-NL"/>
        </w:rPr>
        <w:t xml:space="preserve">rang </w:t>
      </w:r>
      <w:r w:rsidR="005E4DAA" w:rsidRPr="005B57E2">
        <w:rPr>
          <w:rFonts w:asciiTheme="majorHAnsi" w:hAnsiTheme="majorHAnsi" w:cstheme="majorHAnsi"/>
          <w:color w:val="000000" w:themeColor="text1"/>
          <w:spacing w:val="-2"/>
          <w:sz w:val="28"/>
          <w:szCs w:val="28"/>
          <w:lang w:val="nl-NL"/>
        </w:rPr>
        <w:t>t</w:t>
      </w:r>
      <w:r w:rsidRPr="005B57E2">
        <w:rPr>
          <w:rFonts w:asciiTheme="majorHAnsi" w:hAnsiTheme="majorHAnsi" w:cstheme="majorHAnsi"/>
          <w:color w:val="000000" w:themeColor="text1"/>
          <w:spacing w:val="-2"/>
          <w:sz w:val="28"/>
          <w:szCs w:val="28"/>
          <w:lang w:val="nl-NL"/>
        </w:rPr>
        <w:t>hông tin điện tử tổng hợp của Hội Luật gia Việ</w:t>
      </w:r>
      <w:r w:rsidR="00A00EE1" w:rsidRPr="005B57E2">
        <w:rPr>
          <w:rFonts w:asciiTheme="majorHAnsi" w:hAnsiTheme="majorHAnsi" w:cstheme="majorHAnsi"/>
          <w:color w:val="000000" w:themeColor="text1"/>
          <w:spacing w:val="-2"/>
          <w:sz w:val="28"/>
          <w:szCs w:val="28"/>
          <w:lang w:val="nl-NL"/>
        </w:rPr>
        <w:t>t Nam</w:t>
      </w:r>
      <w:r w:rsidR="00745F03">
        <w:rPr>
          <w:rFonts w:asciiTheme="majorHAnsi" w:hAnsiTheme="majorHAnsi" w:cstheme="majorHAnsi"/>
          <w:color w:val="000000" w:themeColor="text1"/>
          <w:spacing w:val="-2"/>
          <w:sz w:val="28"/>
          <w:szCs w:val="28"/>
          <w:lang w:val="nl-NL"/>
        </w:rPr>
        <w:t>. C</w:t>
      </w:r>
      <w:r w:rsidRPr="005B57E2">
        <w:rPr>
          <w:rFonts w:asciiTheme="majorHAnsi" w:hAnsiTheme="majorHAnsi" w:cstheme="majorHAnsi"/>
          <w:color w:val="000000" w:themeColor="text1"/>
          <w:spacing w:val="-2"/>
          <w:sz w:val="28"/>
          <w:szCs w:val="28"/>
          <w:lang w:val="nl-NL"/>
        </w:rPr>
        <w:t>ác cấp hội chủ động thực hiện tốt việc tuyên truyền các chủ trương, đường lối của Đảng, chính sách, pháp luật của Nhà nước; xuất bản các bản tin Hội Luật gia có chất lượng để phục vụ công tác Hội</w:t>
      </w:r>
      <w:r w:rsidR="00745F03">
        <w:rPr>
          <w:rFonts w:asciiTheme="majorHAnsi" w:hAnsiTheme="majorHAnsi" w:cstheme="majorHAnsi"/>
          <w:color w:val="000000" w:themeColor="text1"/>
          <w:spacing w:val="-2"/>
          <w:sz w:val="28"/>
          <w:szCs w:val="28"/>
          <w:lang w:val="nl-NL"/>
        </w:rPr>
        <w:t>. Đ</w:t>
      </w:r>
      <w:r w:rsidRPr="005B57E2">
        <w:rPr>
          <w:rFonts w:asciiTheme="majorHAnsi" w:eastAsia="Cambria" w:hAnsiTheme="majorHAnsi" w:cstheme="majorHAnsi"/>
          <w:color w:val="000000" w:themeColor="text1"/>
          <w:spacing w:val="-2"/>
          <w:sz w:val="28"/>
          <w:szCs w:val="28"/>
          <w:lang w:val="pl-PL"/>
        </w:rPr>
        <w:t>ẩy mạnh công tác nghiên cứu khoa học, thu hút và phát huy năng lực của đội ngũ luật gia có trình độ</w:t>
      </w:r>
      <w:r w:rsidR="005E4DAA" w:rsidRPr="005B57E2">
        <w:rPr>
          <w:rFonts w:asciiTheme="majorHAnsi" w:eastAsia="Cambria" w:hAnsiTheme="majorHAnsi" w:cstheme="majorHAnsi"/>
          <w:color w:val="000000" w:themeColor="text1"/>
          <w:spacing w:val="-2"/>
          <w:sz w:val="28"/>
          <w:szCs w:val="28"/>
          <w:lang w:val="pl-PL"/>
        </w:rPr>
        <w:t xml:space="preserve"> cao </w:t>
      </w:r>
      <w:r w:rsidRPr="005B57E2">
        <w:rPr>
          <w:rFonts w:asciiTheme="majorHAnsi" w:eastAsia="Cambria" w:hAnsiTheme="majorHAnsi" w:cstheme="majorHAnsi"/>
          <w:color w:val="000000" w:themeColor="text1"/>
          <w:spacing w:val="-2"/>
          <w:sz w:val="28"/>
          <w:szCs w:val="28"/>
          <w:lang w:val="pl-PL"/>
        </w:rPr>
        <w:t>tham gia vào công tác nghiên cứu khoa học của hộ</w:t>
      </w:r>
      <w:r w:rsidR="00A00EE1" w:rsidRPr="005B57E2">
        <w:rPr>
          <w:rFonts w:asciiTheme="majorHAnsi" w:eastAsia="Cambria" w:hAnsiTheme="majorHAnsi" w:cstheme="majorHAnsi"/>
          <w:color w:val="000000" w:themeColor="text1"/>
          <w:spacing w:val="-2"/>
          <w:sz w:val="28"/>
          <w:szCs w:val="28"/>
          <w:lang w:val="pl-PL"/>
        </w:rPr>
        <w:t>i và x</w:t>
      </w:r>
      <w:r w:rsidRPr="005B57E2">
        <w:rPr>
          <w:rFonts w:asciiTheme="majorHAnsi" w:eastAsia="Cambria" w:hAnsiTheme="majorHAnsi" w:cstheme="majorHAnsi"/>
          <w:color w:val="000000" w:themeColor="text1"/>
          <w:spacing w:val="-2"/>
          <w:sz w:val="28"/>
          <w:szCs w:val="28"/>
          <w:lang w:val="pl-PL"/>
        </w:rPr>
        <w:t>ây dựng đội ngũ cộng tác viên khoa học của Hội Luật gia Việt Nam vững mạnh, đủ sức tham gia thực hiện các đề tài, dự án, nhiệm vụ khoa học phù hợp với chức năng, nhiệm vụ của Hội và xu hướng xã hội hóa</w:t>
      </w:r>
      <w:r w:rsidRPr="00084C1C">
        <w:rPr>
          <w:rFonts w:asciiTheme="majorHAnsi" w:eastAsia="Cambria" w:hAnsiTheme="majorHAnsi" w:cstheme="majorHAnsi"/>
          <w:color w:val="000000" w:themeColor="text1"/>
          <w:sz w:val="28"/>
          <w:szCs w:val="28"/>
          <w:lang w:val="pl-PL"/>
        </w:rPr>
        <w:t>.</w:t>
      </w:r>
    </w:p>
    <w:p w:rsidR="00084C1C" w:rsidRDefault="00084C1C"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Cambria" w:hAnsiTheme="majorHAnsi" w:cstheme="majorHAnsi"/>
          <w:color w:val="000000" w:themeColor="text1"/>
          <w:sz w:val="28"/>
          <w:szCs w:val="28"/>
          <w:lang w:val="pl-PL"/>
        </w:rPr>
      </w:pPr>
      <w:r w:rsidRPr="00A30214">
        <w:rPr>
          <w:rFonts w:asciiTheme="majorHAnsi" w:eastAsia="Cambria" w:hAnsiTheme="majorHAnsi" w:cstheme="majorHAnsi"/>
          <w:color w:val="000000" w:themeColor="text1"/>
          <w:sz w:val="28"/>
          <w:szCs w:val="28"/>
          <w:u w:val="single"/>
          <w:lang w:val="pl-PL"/>
        </w:rPr>
        <w:t>Công tác thi đua, khen thưởng:</w:t>
      </w:r>
      <w:r w:rsidR="00A30214">
        <w:rPr>
          <w:rFonts w:asciiTheme="majorHAnsi" w:eastAsia="Cambria" w:hAnsiTheme="majorHAnsi" w:cstheme="majorHAnsi"/>
          <w:color w:val="000000" w:themeColor="text1"/>
          <w:sz w:val="28"/>
          <w:szCs w:val="28"/>
          <w:lang w:val="pl-PL"/>
        </w:rPr>
        <w:t xml:space="preserve"> Đ</w:t>
      </w:r>
      <w:r w:rsidRPr="00084C1C">
        <w:rPr>
          <w:rFonts w:asciiTheme="majorHAnsi" w:eastAsia="Cambria" w:hAnsiTheme="majorHAnsi" w:cstheme="majorHAnsi"/>
          <w:color w:val="000000" w:themeColor="text1"/>
          <w:sz w:val="28"/>
          <w:szCs w:val="28"/>
          <w:lang w:val="pl-PL"/>
        </w:rPr>
        <w:t>ẩy mạnh công tác thi đua, khen thưởng</w:t>
      </w:r>
      <w:r w:rsidR="00745F03">
        <w:rPr>
          <w:rFonts w:asciiTheme="majorHAnsi" w:eastAsia="Cambria" w:hAnsiTheme="majorHAnsi" w:cstheme="majorHAnsi"/>
          <w:color w:val="000000" w:themeColor="text1"/>
          <w:sz w:val="28"/>
          <w:szCs w:val="28"/>
          <w:lang w:val="pl-PL"/>
        </w:rPr>
        <w:t>,</w:t>
      </w:r>
      <w:r w:rsidRPr="00084C1C">
        <w:rPr>
          <w:rFonts w:asciiTheme="majorHAnsi" w:eastAsia="Cambria" w:hAnsiTheme="majorHAnsi" w:cstheme="majorHAnsi"/>
          <w:color w:val="000000" w:themeColor="text1"/>
          <w:sz w:val="28"/>
          <w:szCs w:val="28"/>
          <w:lang w:val="pl-PL"/>
        </w:rPr>
        <w:t xml:space="preserve"> tạo bước chuyển biến mạnh mẽ trong tổ chức thực hiện phong trào thi đua yêu nước và công tác khen thưởng nhiệm kỳ tới</w:t>
      </w:r>
      <w:r w:rsidR="00745F03">
        <w:rPr>
          <w:rFonts w:asciiTheme="majorHAnsi" w:eastAsia="Cambria" w:hAnsiTheme="majorHAnsi" w:cstheme="majorHAnsi"/>
          <w:color w:val="000000" w:themeColor="text1"/>
          <w:sz w:val="28"/>
          <w:szCs w:val="28"/>
          <w:lang w:val="pl-PL"/>
        </w:rPr>
        <w:t>. Đ</w:t>
      </w:r>
      <w:r w:rsidRPr="00084C1C">
        <w:rPr>
          <w:rFonts w:asciiTheme="majorHAnsi" w:eastAsia="Cambria" w:hAnsiTheme="majorHAnsi" w:cstheme="majorHAnsi"/>
          <w:color w:val="000000" w:themeColor="text1"/>
          <w:sz w:val="28"/>
          <w:szCs w:val="28"/>
          <w:lang w:val="pl-PL"/>
        </w:rPr>
        <w:t xml:space="preserve">ổi mới nội dung, hình thức, phương pháp tổ chức các phong trào thi đua yêu nước hướng về cơ sở, bám sát nhiệm vụ chính trị, nhiệm vụ trọng tâm, cấp bách để tổ chức phát động với các hình thức thi </w:t>
      </w:r>
      <w:r w:rsidRPr="00084C1C">
        <w:rPr>
          <w:rFonts w:asciiTheme="majorHAnsi" w:eastAsia="Cambria" w:hAnsiTheme="majorHAnsi" w:cstheme="majorHAnsi"/>
          <w:color w:val="000000" w:themeColor="text1"/>
          <w:sz w:val="28"/>
          <w:szCs w:val="28"/>
          <w:lang w:val="pl-PL"/>
        </w:rPr>
        <w:lastRenderedPageBreak/>
        <w:t xml:space="preserve">đua phong phú, hấp dẫn, nội dung thiết thực, triển khai có hiệu quả; tổ chức tốt các phong trào thi đua hàng năm; xây dựng kế hoạch chuẩn bị tổ chức Đại hội Thi đua yêu nước Hội Luật gia Việt Nam lần thứ 3. </w:t>
      </w:r>
    </w:p>
    <w:p w:rsidR="00BD61EE" w:rsidRPr="00886A7C" w:rsidRDefault="00084C1C" w:rsidP="00886A7C">
      <w:pPr>
        <w:pStyle w:val="ListParagraph"/>
        <w:numPr>
          <w:ilvl w:val="1"/>
          <w:numId w:val="4"/>
        </w:numPr>
        <w:shd w:val="clear" w:color="auto" w:fill="FFFFFF"/>
        <w:tabs>
          <w:tab w:val="left" w:pos="0"/>
          <w:tab w:val="left" w:pos="720"/>
        </w:tabs>
        <w:spacing w:before="120" w:after="120" w:line="360" w:lineRule="exact"/>
        <w:ind w:left="0" w:firstLine="720"/>
        <w:jc w:val="both"/>
        <w:rPr>
          <w:rFonts w:asciiTheme="majorHAnsi" w:eastAsia="Cambria" w:hAnsiTheme="majorHAnsi" w:cstheme="majorHAnsi"/>
          <w:color w:val="000000" w:themeColor="text1"/>
          <w:sz w:val="28"/>
          <w:szCs w:val="28"/>
          <w:lang w:val="pl-PL"/>
        </w:rPr>
      </w:pPr>
      <w:r w:rsidRPr="00A30214">
        <w:rPr>
          <w:rFonts w:asciiTheme="majorHAnsi" w:eastAsia="Cambria" w:hAnsiTheme="majorHAnsi" w:cstheme="majorHAnsi"/>
          <w:color w:val="000000" w:themeColor="text1"/>
          <w:sz w:val="28"/>
          <w:szCs w:val="28"/>
          <w:u w:val="single"/>
          <w:lang w:val="pl-PL"/>
        </w:rPr>
        <w:t>Công tác tài chính, quản lý và sử dụng cơ sở vật chất, tài sản</w:t>
      </w:r>
      <w:r w:rsidR="00A30214">
        <w:rPr>
          <w:rFonts w:asciiTheme="majorHAnsi" w:eastAsia="Cambria" w:hAnsiTheme="majorHAnsi" w:cstheme="majorHAnsi"/>
          <w:color w:val="000000" w:themeColor="text1"/>
          <w:sz w:val="28"/>
          <w:szCs w:val="28"/>
          <w:lang w:val="pl-PL"/>
        </w:rPr>
        <w:t>: Đ</w:t>
      </w:r>
      <w:r w:rsidRPr="00084C1C">
        <w:rPr>
          <w:rFonts w:asciiTheme="majorHAnsi" w:eastAsia="Cambria" w:hAnsiTheme="majorHAnsi" w:cstheme="majorHAnsi"/>
          <w:color w:val="000000" w:themeColor="text1"/>
          <w:sz w:val="28"/>
          <w:szCs w:val="28"/>
          <w:lang w:val="pl-PL"/>
        </w:rPr>
        <w:t>ẩy mạnh việc thu hội phí, sử dụng đúng mục đích và có hiệu quả nguồn hội phí để phục vụ cho các hoạt động của Hội; tiếp tục đề nghị Nhà nước, các cơ quan có thẩm quyền quan tâm hỗ trợ kinh phí cho các cán bộ làm chuyên trách công tác Hội và cho một số hoạt động của Hội, tạo điều kiện để các cấp Hội hoàn thành nhiệm vụ được giao; chủ động xây dựng và thực hiện các hoạt động có thu để tạo thêm nguồn lực tài chính cho Hội</w:t>
      </w:r>
      <w:r w:rsidR="005E4DAA">
        <w:rPr>
          <w:rFonts w:asciiTheme="majorHAnsi" w:eastAsia="Cambria" w:hAnsiTheme="majorHAnsi" w:cstheme="majorHAnsi"/>
          <w:color w:val="000000" w:themeColor="text1"/>
          <w:sz w:val="28"/>
          <w:szCs w:val="28"/>
          <w:lang w:val="pl-PL"/>
        </w:rPr>
        <w:t>.</w:t>
      </w:r>
    </w:p>
    <w:p w:rsidR="00A00EE1" w:rsidRPr="00B3067D" w:rsidRDefault="00A00EE1"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sidRPr="00B3067D">
        <w:rPr>
          <w:rFonts w:asciiTheme="majorHAnsi" w:eastAsia="Times New Roman" w:hAnsiTheme="majorHAnsi" w:cstheme="majorHAnsi"/>
          <w:color w:val="000000" w:themeColor="text1"/>
          <w:sz w:val="28"/>
          <w:szCs w:val="28"/>
          <w:lang w:val="en-US" w:eastAsia="vi-VN"/>
        </w:rPr>
        <w:t xml:space="preserve">II. Thông qua </w:t>
      </w:r>
      <w:r w:rsidR="00151476">
        <w:rPr>
          <w:rFonts w:asciiTheme="majorHAnsi" w:eastAsia="Times New Roman" w:hAnsiTheme="majorHAnsi" w:cstheme="majorHAnsi"/>
          <w:color w:val="000000" w:themeColor="text1"/>
          <w:sz w:val="28"/>
          <w:szCs w:val="28"/>
          <w:lang w:eastAsia="vi-VN"/>
        </w:rPr>
        <w:t>Báo cáo kiểm điểm của Ban chấp hành Trung ương</w:t>
      </w:r>
      <w:r w:rsidR="00CC75DC" w:rsidRPr="00CC75DC">
        <w:rPr>
          <w:rFonts w:asciiTheme="majorHAnsi" w:eastAsia="Times New Roman" w:hAnsiTheme="majorHAnsi" w:cstheme="majorHAnsi"/>
          <w:color w:val="000000" w:themeColor="text1"/>
          <w:sz w:val="28"/>
          <w:szCs w:val="28"/>
          <w:lang w:eastAsia="vi-VN"/>
        </w:rPr>
        <w:t xml:space="preserve"> Hội Luật gia Việt Nam khóa XI</w:t>
      </w:r>
      <w:r w:rsidRPr="00B3067D">
        <w:rPr>
          <w:rFonts w:asciiTheme="majorHAnsi" w:eastAsia="Times New Roman" w:hAnsiTheme="majorHAnsi" w:cstheme="majorHAnsi"/>
          <w:color w:val="000000" w:themeColor="text1"/>
          <w:sz w:val="28"/>
          <w:szCs w:val="28"/>
          <w:lang w:val="en-US" w:eastAsia="vi-VN"/>
        </w:rPr>
        <w:t>I</w:t>
      </w:r>
      <w:r w:rsidR="00745F03">
        <w:rPr>
          <w:rFonts w:asciiTheme="majorHAnsi" w:eastAsia="Times New Roman" w:hAnsiTheme="majorHAnsi" w:cstheme="majorHAnsi"/>
          <w:color w:val="000000" w:themeColor="text1"/>
          <w:sz w:val="28"/>
          <w:szCs w:val="28"/>
          <w:lang w:val="en-US" w:eastAsia="vi-VN"/>
        </w:rPr>
        <w:t>,</w:t>
      </w:r>
      <w:r w:rsidR="00CC75DC" w:rsidRPr="00CC75DC">
        <w:rPr>
          <w:rFonts w:asciiTheme="majorHAnsi" w:eastAsia="Times New Roman" w:hAnsiTheme="majorHAnsi" w:cstheme="majorHAnsi"/>
          <w:color w:val="000000" w:themeColor="text1"/>
          <w:sz w:val="28"/>
          <w:szCs w:val="28"/>
          <w:lang w:eastAsia="vi-VN"/>
        </w:rPr>
        <w:t xml:space="preserve"> nhiệm kỳ 20</w:t>
      </w:r>
      <w:r w:rsidR="005B57E2">
        <w:rPr>
          <w:rFonts w:asciiTheme="majorHAnsi" w:eastAsia="Times New Roman" w:hAnsiTheme="majorHAnsi" w:cstheme="majorHAnsi"/>
          <w:color w:val="000000" w:themeColor="text1"/>
          <w:sz w:val="28"/>
          <w:szCs w:val="28"/>
          <w:lang w:val="en-US" w:eastAsia="vi-VN"/>
        </w:rPr>
        <w:t>14 - 2019</w:t>
      </w:r>
      <w:r w:rsidR="00CC75DC" w:rsidRPr="00CC75DC">
        <w:rPr>
          <w:rFonts w:asciiTheme="majorHAnsi" w:eastAsia="Times New Roman" w:hAnsiTheme="majorHAnsi" w:cstheme="majorHAnsi"/>
          <w:color w:val="000000" w:themeColor="text1"/>
          <w:sz w:val="28"/>
          <w:szCs w:val="28"/>
          <w:lang w:eastAsia="vi-VN"/>
        </w:rPr>
        <w:t>.</w:t>
      </w:r>
    </w:p>
    <w:p w:rsidR="00A00EE1" w:rsidRPr="00BB6919" w:rsidRDefault="00A00EE1" w:rsidP="00886A7C">
      <w:pPr>
        <w:shd w:val="clear" w:color="auto" w:fill="FFFFFF"/>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B3067D">
        <w:rPr>
          <w:rFonts w:asciiTheme="majorHAnsi" w:eastAsia="Times New Roman" w:hAnsiTheme="majorHAnsi" w:cstheme="majorHAnsi"/>
          <w:color w:val="000000" w:themeColor="text1"/>
          <w:sz w:val="28"/>
          <w:szCs w:val="28"/>
          <w:lang w:val="en-US" w:eastAsia="vi-VN"/>
        </w:rPr>
        <w:t xml:space="preserve">Giao </w:t>
      </w:r>
      <w:r w:rsidR="00151476">
        <w:rPr>
          <w:rFonts w:asciiTheme="majorHAnsi" w:eastAsia="Times New Roman" w:hAnsiTheme="majorHAnsi" w:cstheme="majorHAnsi"/>
          <w:color w:val="000000" w:themeColor="text1"/>
          <w:sz w:val="28"/>
          <w:szCs w:val="28"/>
          <w:lang w:eastAsia="vi-VN"/>
        </w:rPr>
        <w:t>Ban chấp hành Trung ương</w:t>
      </w:r>
      <w:r w:rsidRPr="00B3067D">
        <w:rPr>
          <w:rFonts w:asciiTheme="majorHAnsi" w:eastAsia="Times New Roman" w:hAnsiTheme="majorHAnsi" w:cstheme="majorHAnsi"/>
          <w:color w:val="000000" w:themeColor="text1"/>
          <w:sz w:val="28"/>
          <w:szCs w:val="28"/>
          <w:lang w:val="en-US" w:eastAsia="vi-VN"/>
        </w:rPr>
        <w:t xml:space="preserve"> Hội Luật gia Việt Nam</w:t>
      </w:r>
      <w:r w:rsidRPr="00BB6919">
        <w:rPr>
          <w:rFonts w:asciiTheme="majorHAnsi" w:eastAsia="Times New Roman" w:hAnsiTheme="majorHAnsi" w:cstheme="majorHAnsi"/>
          <w:color w:val="000000" w:themeColor="text1"/>
          <w:sz w:val="28"/>
          <w:szCs w:val="28"/>
          <w:lang w:eastAsia="vi-VN"/>
        </w:rPr>
        <w:t xml:space="preserve"> khóa XI</w:t>
      </w:r>
      <w:r w:rsidRPr="00B3067D">
        <w:rPr>
          <w:rFonts w:asciiTheme="majorHAnsi" w:eastAsia="Times New Roman" w:hAnsiTheme="majorHAnsi" w:cstheme="majorHAnsi"/>
          <w:color w:val="000000" w:themeColor="text1"/>
          <w:sz w:val="28"/>
          <w:szCs w:val="28"/>
          <w:lang w:val="en-US" w:eastAsia="vi-VN"/>
        </w:rPr>
        <w:t>I</w:t>
      </w:r>
      <w:r w:rsidRPr="00BB6919">
        <w:rPr>
          <w:rFonts w:asciiTheme="majorHAnsi" w:eastAsia="Times New Roman" w:hAnsiTheme="majorHAnsi" w:cstheme="majorHAnsi"/>
          <w:color w:val="000000" w:themeColor="text1"/>
          <w:sz w:val="28"/>
          <w:szCs w:val="28"/>
          <w:lang w:eastAsia="vi-VN"/>
        </w:rPr>
        <w:t>I tiếp thu ý kiến của Đại hội, phát huy ưu điểm, khắc phục khuyết điểm, nâng cao chất lượng và hiệu quả công tác lãnh đạo, chỉ đạo trong nhiệm kỳ tới.</w:t>
      </w:r>
    </w:p>
    <w:p w:rsidR="0050741A" w:rsidRPr="00B3067D" w:rsidRDefault="00084C1C" w:rsidP="00886A7C">
      <w:pPr>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Pr>
          <w:rFonts w:asciiTheme="majorHAnsi" w:eastAsia="Times New Roman" w:hAnsiTheme="majorHAnsi" w:cstheme="majorHAnsi"/>
          <w:color w:val="000000" w:themeColor="text1"/>
          <w:sz w:val="28"/>
          <w:szCs w:val="28"/>
          <w:lang w:eastAsia="vi-VN"/>
        </w:rPr>
        <w:t>III</w:t>
      </w:r>
      <w:r>
        <w:rPr>
          <w:rFonts w:asciiTheme="majorHAnsi" w:eastAsia="Times New Roman" w:hAnsiTheme="majorHAnsi" w:cstheme="majorHAnsi"/>
          <w:color w:val="000000" w:themeColor="text1"/>
          <w:sz w:val="28"/>
          <w:szCs w:val="28"/>
          <w:lang w:val="en-US" w:eastAsia="vi-VN"/>
        </w:rPr>
        <w:t>.</w:t>
      </w:r>
      <w:r w:rsidR="0050741A" w:rsidRPr="00B3067D">
        <w:rPr>
          <w:rFonts w:asciiTheme="majorHAnsi" w:eastAsia="Times New Roman" w:hAnsiTheme="majorHAnsi" w:cstheme="majorHAnsi"/>
          <w:color w:val="000000" w:themeColor="text1"/>
          <w:sz w:val="28"/>
          <w:szCs w:val="28"/>
          <w:lang w:eastAsia="vi-VN"/>
        </w:rPr>
        <w:t xml:space="preserve"> </w:t>
      </w:r>
      <w:r w:rsidR="0050741A" w:rsidRPr="00B3067D">
        <w:rPr>
          <w:rFonts w:asciiTheme="majorHAnsi" w:hAnsiTheme="majorHAnsi" w:cstheme="majorHAnsi"/>
          <w:color w:val="000000" w:themeColor="text1"/>
          <w:sz w:val="28"/>
          <w:szCs w:val="28"/>
        </w:rPr>
        <w:t>Thông qua Điều lệ Hội Luật gia Việt Nam đã được sửa đổi, bổ sung.</w:t>
      </w:r>
    </w:p>
    <w:p w:rsidR="00A00EE1" w:rsidRPr="00BB6919" w:rsidRDefault="0050741A" w:rsidP="00886A7C">
      <w:pPr>
        <w:spacing w:before="120" w:after="120" w:line="360" w:lineRule="exact"/>
        <w:ind w:firstLine="720"/>
        <w:jc w:val="both"/>
        <w:rPr>
          <w:rFonts w:asciiTheme="majorHAnsi" w:eastAsia="Times New Roman" w:hAnsiTheme="majorHAnsi" w:cstheme="majorHAnsi"/>
          <w:color w:val="000000" w:themeColor="text1"/>
          <w:sz w:val="28"/>
          <w:szCs w:val="28"/>
          <w:lang w:eastAsia="vi-VN"/>
        </w:rPr>
      </w:pPr>
      <w:r w:rsidRPr="00B3067D">
        <w:rPr>
          <w:rFonts w:asciiTheme="majorHAnsi" w:eastAsia="Times New Roman" w:hAnsiTheme="majorHAnsi" w:cstheme="majorHAnsi"/>
          <w:color w:val="000000" w:themeColor="text1"/>
          <w:sz w:val="28"/>
          <w:szCs w:val="28"/>
          <w:lang w:val="en-US" w:eastAsia="vi-VN"/>
        </w:rPr>
        <w:t>I</w:t>
      </w:r>
      <w:r w:rsidR="00A00EE1" w:rsidRPr="00BB6919">
        <w:rPr>
          <w:rFonts w:asciiTheme="majorHAnsi" w:eastAsia="Times New Roman" w:hAnsiTheme="majorHAnsi" w:cstheme="majorHAnsi"/>
          <w:color w:val="000000" w:themeColor="text1"/>
          <w:sz w:val="28"/>
          <w:szCs w:val="28"/>
          <w:lang w:eastAsia="vi-VN"/>
        </w:rPr>
        <w:t>V</w:t>
      </w:r>
      <w:r w:rsidR="00084C1C">
        <w:rPr>
          <w:rFonts w:asciiTheme="majorHAnsi" w:eastAsia="Times New Roman" w:hAnsiTheme="majorHAnsi" w:cstheme="majorHAnsi"/>
          <w:color w:val="000000" w:themeColor="text1"/>
          <w:sz w:val="28"/>
          <w:szCs w:val="28"/>
          <w:lang w:val="en-US" w:eastAsia="vi-VN"/>
        </w:rPr>
        <w:t>.</w:t>
      </w:r>
      <w:r w:rsidR="00151476">
        <w:rPr>
          <w:rFonts w:asciiTheme="majorHAnsi" w:eastAsia="Times New Roman" w:hAnsiTheme="majorHAnsi" w:cstheme="majorHAnsi"/>
          <w:color w:val="000000" w:themeColor="text1"/>
          <w:sz w:val="28"/>
          <w:szCs w:val="28"/>
          <w:lang w:eastAsia="vi-VN"/>
        </w:rPr>
        <w:t xml:space="preserve"> Thông qua kết quả bầu Ban </w:t>
      </w:r>
      <w:r w:rsidR="00151476">
        <w:rPr>
          <w:rFonts w:asciiTheme="majorHAnsi" w:eastAsia="Times New Roman" w:hAnsiTheme="majorHAnsi" w:cstheme="majorHAnsi"/>
          <w:color w:val="000000" w:themeColor="text1"/>
          <w:sz w:val="28"/>
          <w:szCs w:val="28"/>
          <w:lang w:val="en-US" w:eastAsia="vi-VN"/>
        </w:rPr>
        <w:t>c</w:t>
      </w:r>
      <w:r w:rsidR="00A00EE1" w:rsidRPr="00BB6919">
        <w:rPr>
          <w:rFonts w:asciiTheme="majorHAnsi" w:eastAsia="Times New Roman" w:hAnsiTheme="majorHAnsi" w:cstheme="majorHAnsi"/>
          <w:color w:val="000000" w:themeColor="text1"/>
          <w:sz w:val="28"/>
          <w:szCs w:val="28"/>
          <w:lang w:eastAsia="vi-VN"/>
        </w:rPr>
        <w:t>hấp hành Trung ương</w:t>
      </w:r>
      <w:r w:rsidRPr="00B3067D">
        <w:rPr>
          <w:rFonts w:asciiTheme="majorHAnsi" w:eastAsia="Times New Roman" w:hAnsiTheme="majorHAnsi" w:cstheme="majorHAnsi"/>
          <w:color w:val="000000" w:themeColor="text1"/>
          <w:sz w:val="28"/>
          <w:szCs w:val="28"/>
          <w:lang w:val="en-US" w:eastAsia="vi-VN"/>
        </w:rPr>
        <w:t xml:space="preserve"> Hội Luật gia Việt Nam khóa </w:t>
      </w:r>
      <w:r w:rsidRPr="00B3067D">
        <w:rPr>
          <w:rFonts w:asciiTheme="majorHAnsi" w:eastAsia="Times New Roman" w:hAnsiTheme="majorHAnsi" w:cstheme="majorHAnsi"/>
          <w:color w:val="000000" w:themeColor="text1"/>
          <w:sz w:val="28"/>
          <w:szCs w:val="28"/>
          <w:lang w:eastAsia="vi-VN"/>
        </w:rPr>
        <w:t>XI</w:t>
      </w:r>
      <w:r w:rsidR="005B57E2">
        <w:rPr>
          <w:rFonts w:asciiTheme="majorHAnsi" w:eastAsia="Times New Roman" w:hAnsiTheme="majorHAnsi" w:cstheme="majorHAnsi"/>
          <w:color w:val="000000" w:themeColor="text1"/>
          <w:sz w:val="28"/>
          <w:szCs w:val="28"/>
          <w:lang w:val="en-US" w:eastAsia="vi-VN"/>
        </w:rPr>
        <w:t>I</w:t>
      </w:r>
      <w:r w:rsidRPr="00B3067D">
        <w:rPr>
          <w:rFonts w:asciiTheme="majorHAnsi" w:eastAsia="Times New Roman" w:hAnsiTheme="majorHAnsi" w:cstheme="majorHAnsi"/>
          <w:color w:val="000000" w:themeColor="text1"/>
          <w:sz w:val="28"/>
          <w:szCs w:val="28"/>
          <w:lang w:eastAsia="vi-VN"/>
        </w:rPr>
        <w:t>I gồm</w:t>
      </w:r>
      <w:r w:rsidR="00EC0FF5">
        <w:rPr>
          <w:rFonts w:asciiTheme="majorHAnsi" w:eastAsia="Times New Roman" w:hAnsiTheme="majorHAnsi" w:cstheme="majorHAnsi"/>
          <w:color w:val="000000" w:themeColor="text1"/>
          <w:sz w:val="28"/>
          <w:szCs w:val="28"/>
          <w:lang w:val="en-US" w:eastAsia="vi-VN"/>
        </w:rPr>
        <w:t xml:space="preserve"> 114 luật gia; Thông qua kết quả bầu cử Ban Kiểm tra Trung ương Hội Luật gia Việt Nam khóa XIII gồm 7 luật gia</w:t>
      </w:r>
      <w:r w:rsidR="00A00EE1" w:rsidRPr="00BB6919">
        <w:rPr>
          <w:rFonts w:asciiTheme="majorHAnsi" w:eastAsia="Times New Roman" w:hAnsiTheme="majorHAnsi" w:cstheme="majorHAnsi"/>
          <w:color w:val="000000" w:themeColor="text1"/>
          <w:sz w:val="28"/>
          <w:szCs w:val="28"/>
          <w:lang w:eastAsia="vi-VN"/>
        </w:rPr>
        <w:t>.</w:t>
      </w:r>
    </w:p>
    <w:p w:rsidR="00A00EE1" w:rsidRDefault="00A00EE1" w:rsidP="00886A7C">
      <w:pPr>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sidRPr="00BB6919">
        <w:rPr>
          <w:rFonts w:asciiTheme="majorHAnsi" w:eastAsia="Times New Roman" w:hAnsiTheme="majorHAnsi" w:cstheme="majorHAnsi"/>
          <w:color w:val="000000" w:themeColor="text1"/>
          <w:sz w:val="28"/>
          <w:szCs w:val="28"/>
          <w:lang w:eastAsia="vi-VN"/>
        </w:rPr>
        <w:t>V</w:t>
      </w:r>
      <w:r w:rsidR="00084C1C">
        <w:rPr>
          <w:rFonts w:asciiTheme="majorHAnsi" w:eastAsia="Times New Roman" w:hAnsiTheme="majorHAnsi" w:cstheme="majorHAnsi"/>
          <w:color w:val="000000" w:themeColor="text1"/>
          <w:sz w:val="28"/>
          <w:szCs w:val="28"/>
          <w:lang w:val="en-US" w:eastAsia="vi-VN"/>
        </w:rPr>
        <w:t>.</w:t>
      </w:r>
      <w:r w:rsidR="00151476">
        <w:rPr>
          <w:rFonts w:asciiTheme="majorHAnsi" w:eastAsia="Times New Roman" w:hAnsiTheme="majorHAnsi" w:cstheme="majorHAnsi"/>
          <w:color w:val="000000" w:themeColor="text1"/>
          <w:sz w:val="28"/>
          <w:szCs w:val="28"/>
          <w:lang w:eastAsia="vi-VN"/>
        </w:rPr>
        <w:t xml:space="preserve"> Ban </w:t>
      </w:r>
      <w:r w:rsidR="00151476">
        <w:rPr>
          <w:rFonts w:asciiTheme="majorHAnsi" w:eastAsia="Times New Roman" w:hAnsiTheme="majorHAnsi" w:cstheme="majorHAnsi"/>
          <w:color w:val="000000" w:themeColor="text1"/>
          <w:sz w:val="28"/>
          <w:szCs w:val="28"/>
          <w:lang w:val="en-US" w:eastAsia="vi-VN"/>
        </w:rPr>
        <w:t>c</w:t>
      </w:r>
      <w:r w:rsidRPr="00BB6919">
        <w:rPr>
          <w:rFonts w:asciiTheme="majorHAnsi" w:eastAsia="Times New Roman" w:hAnsiTheme="majorHAnsi" w:cstheme="majorHAnsi"/>
          <w:color w:val="000000" w:themeColor="text1"/>
          <w:sz w:val="28"/>
          <w:szCs w:val="28"/>
          <w:lang w:eastAsia="vi-VN"/>
        </w:rPr>
        <w:t xml:space="preserve">hấp hành Trung ương </w:t>
      </w:r>
      <w:r w:rsidR="0050741A" w:rsidRPr="00B3067D">
        <w:rPr>
          <w:rFonts w:asciiTheme="majorHAnsi" w:eastAsia="Times New Roman" w:hAnsiTheme="majorHAnsi" w:cstheme="majorHAnsi"/>
          <w:color w:val="000000" w:themeColor="text1"/>
          <w:sz w:val="28"/>
          <w:szCs w:val="28"/>
          <w:lang w:val="en-US" w:eastAsia="vi-VN"/>
        </w:rPr>
        <w:t xml:space="preserve">Hội Luật gia Việt Nam </w:t>
      </w:r>
      <w:r w:rsidRPr="00BB6919">
        <w:rPr>
          <w:rFonts w:asciiTheme="majorHAnsi" w:eastAsia="Times New Roman" w:hAnsiTheme="majorHAnsi" w:cstheme="majorHAnsi"/>
          <w:color w:val="000000" w:themeColor="text1"/>
          <w:sz w:val="28"/>
          <w:szCs w:val="28"/>
          <w:lang w:eastAsia="vi-VN"/>
        </w:rPr>
        <w:t>khóa XI</w:t>
      </w:r>
      <w:r w:rsidR="00084C1C">
        <w:rPr>
          <w:rFonts w:asciiTheme="majorHAnsi" w:eastAsia="Times New Roman" w:hAnsiTheme="majorHAnsi" w:cstheme="majorHAnsi"/>
          <w:color w:val="000000" w:themeColor="text1"/>
          <w:sz w:val="28"/>
          <w:szCs w:val="28"/>
          <w:lang w:val="en-US" w:eastAsia="vi-VN"/>
        </w:rPr>
        <w:t>I</w:t>
      </w:r>
      <w:r w:rsidRPr="00BB6919">
        <w:rPr>
          <w:rFonts w:asciiTheme="majorHAnsi" w:eastAsia="Times New Roman" w:hAnsiTheme="majorHAnsi" w:cstheme="majorHAnsi"/>
          <w:color w:val="000000" w:themeColor="text1"/>
          <w:sz w:val="28"/>
          <w:szCs w:val="28"/>
          <w:lang w:eastAsia="vi-VN"/>
        </w:rPr>
        <w:t>I và các cấp</w:t>
      </w:r>
      <w:r w:rsidR="0050741A" w:rsidRPr="00B3067D">
        <w:rPr>
          <w:rFonts w:asciiTheme="majorHAnsi" w:eastAsia="Times New Roman" w:hAnsiTheme="majorHAnsi" w:cstheme="majorHAnsi"/>
          <w:color w:val="000000" w:themeColor="text1"/>
          <w:sz w:val="28"/>
          <w:szCs w:val="28"/>
          <w:lang w:val="en-US" w:eastAsia="vi-VN"/>
        </w:rPr>
        <w:t xml:space="preserve"> hội luật gia </w:t>
      </w:r>
      <w:r w:rsidRPr="00BB6919">
        <w:rPr>
          <w:rFonts w:asciiTheme="majorHAnsi" w:eastAsia="Times New Roman" w:hAnsiTheme="majorHAnsi" w:cstheme="majorHAnsi"/>
          <w:color w:val="000000" w:themeColor="text1"/>
          <w:sz w:val="28"/>
          <w:szCs w:val="28"/>
          <w:lang w:eastAsia="vi-VN"/>
        </w:rPr>
        <w:t>chỉ đạo cụ thể hóa và tổ chức thực hiện thắng lợi đường lối và những chủ trương nêu trong các văn kiện Đại hội X</w:t>
      </w:r>
      <w:r w:rsidR="00084C1C">
        <w:rPr>
          <w:rFonts w:asciiTheme="majorHAnsi" w:eastAsia="Times New Roman" w:hAnsiTheme="majorHAnsi" w:cstheme="majorHAnsi"/>
          <w:color w:val="000000" w:themeColor="text1"/>
          <w:sz w:val="28"/>
          <w:szCs w:val="28"/>
          <w:lang w:val="en-US" w:eastAsia="vi-VN"/>
        </w:rPr>
        <w:t>I</w:t>
      </w:r>
      <w:r w:rsidRPr="00BB6919">
        <w:rPr>
          <w:rFonts w:asciiTheme="majorHAnsi" w:eastAsia="Times New Roman" w:hAnsiTheme="majorHAnsi" w:cstheme="majorHAnsi"/>
          <w:color w:val="000000" w:themeColor="text1"/>
          <w:sz w:val="28"/>
          <w:szCs w:val="28"/>
          <w:lang w:eastAsia="vi-VN"/>
        </w:rPr>
        <w:t>II.</w:t>
      </w:r>
    </w:p>
    <w:p w:rsidR="00A30214" w:rsidRDefault="00A30214" w:rsidP="00886A7C">
      <w:pPr>
        <w:spacing w:before="120" w:after="120" w:line="360" w:lineRule="exact"/>
        <w:ind w:firstLine="720"/>
        <w:jc w:val="both"/>
        <w:rPr>
          <w:rFonts w:asciiTheme="majorHAnsi" w:eastAsia="Times New Roman" w:hAnsiTheme="majorHAnsi" w:cstheme="majorHAnsi"/>
          <w:color w:val="000000" w:themeColor="text1"/>
          <w:sz w:val="28"/>
          <w:szCs w:val="28"/>
          <w:lang w:val="en-US" w:eastAsia="vi-VN"/>
        </w:rPr>
      </w:pPr>
      <w:r>
        <w:rPr>
          <w:rFonts w:asciiTheme="majorHAnsi" w:eastAsia="Times New Roman" w:hAnsiTheme="majorHAnsi" w:cstheme="majorHAnsi"/>
          <w:color w:val="000000" w:themeColor="text1"/>
          <w:sz w:val="28"/>
          <w:szCs w:val="28"/>
          <w:lang w:val="en-US" w:eastAsia="vi-VN"/>
        </w:rPr>
        <w:t xml:space="preserve">Đại hội kêu gọi toàn thể các cấp hội và hội viên trong cả nước nêu cao tinh thần trách nhiệm, đẩy mạnh các phong trào thi đua yêu nước, nỗ lực phấn đấu, góp phần vào công cuộc xây dựng và bảo vệ tổ quốc trong giai đoạn mới; xây dựng Nhà nước pháp quyền </w:t>
      </w:r>
      <w:r w:rsidR="00EC0FF5">
        <w:rPr>
          <w:rFonts w:asciiTheme="majorHAnsi" w:eastAsia="Times New Roman" w:hAnsiTheme="majorHAnsi" w:cstheme="majorHAnsi"/>
          <w:color w:val="000000" w:themeColor="text1"/>
          <w:sz w:val="28"/>
          <w:szCs w:val="28"/>
          <w:lang w:val="en-US" w:eastAsia="vi-VN"/>
        </w:rPr>
        <w:t xml:space="preserve">Việt Nam </w:t>
      </w:r>
      <w:r>
        <w:rPr>
          <w:rFonts w:asciiTheme="majorHAnsi" w:eastAsia="Times New Roman" w:hAnsiTheme="majorHAnsi" w:cstheme="majorHAnsi"/>
          <w:color w:val="000000" w:themeColor="text1"/>
          <w:sz w:val="28"/>
          <w:szCs w:val="28"/>
          <w:lang w:val="en-US" w:eastAsia="vi-VN"/>
        </w:rPr>
        <w:t>xã hội chủ nghĩa của Nhân dân, do Nhân dân và vì Nhân dân dưới sự lãnh đạo của Đảng cộng sản Việt Nam.</w:t>
      </w:r>
    </w:p>
    <w:p w:rsidR="00CC75DC" w:rsidRPr="00CC75DC" w:rsidRDefault="00CC75DC" w:rsidP="00A30214">
      <w:pPr>
        <w:spacing w:before="60" w:after="60" w:line="380" w:lineRule="exact"/>
        <w:ind w:firstLine="720"/>
        <w:jc w:val="both"/>
        <w:rPr>
          <w:rFonts w:asciiTheme="majorHAnsi" w:eastAsia="Times New Roman" w:hAnsiTheme="majorHAnsi" w:cstheme="majorHAnsi"/>
          <w:color w:val="000000" w:themeColor="text1"/>
          <w:sz w:val="28"/>
          <w:szCs w:val="28"/>
          <w:lang w:val="en-US" w:eastAsia="vi-VN"/>
        </w:rPr>
      </w:pPr>
      <w:r w:rsidRPr="00CC75DC">
        <w:rPr>
          <w:rFonts w:asciiTheme="majorHAnsi" w:eastAsia="Times New Roman" w:hAnsiTheme="majorHAnsi" w:cstheme="majorHAnsi"/>
          <w:color w:val="000000" w:themeColor="text1"/>
          <w:sz w:val="28"/>
          <w:szCs w:val="28"/>
          <w:lang w:eastAsia="vi-VN"/>
        </w:rPr>
        <w:t> </w:t>
      </w:r>
    </w:p>
    <w:tbl>
      <w:tblPr>
        <w:tblW w:w="9352" w:type="dxa"/>
        <w:tblCellSpacing w:w="0" w:type="dxa"/>
        <w:shd w:val="clear" w:color="auto" w:fill="FFFFFF"/>
        <w:tblCellMar>
          <w:left w:w="0" w:type="dxa"/>
          <w:right w:w="0" w:type="dxa"/>
        </w:tblCellMar>
        <w:tblLook w:val="04A0" w:firstRow="1" w:lastRow="0" w:firstColumn="1" w:lastColumn="0" w:noHBand="0" w:noVBand="1"/>
      </w:tblPr>
      <w:tblGrid>
        <w:gridCol w:w="4536"/>
        <w:gridCol w:w="4816"/>
      </w:tblGrid>
      <w:tr w:rsidR="00B3067D" w:rsidRPr="00CC75DC" w:rsidTr="00B3067D">
        <w:trPr>
          <w:tblCellSpacing w:w="0" w:type="dxa"/>
        </w:trPr>
        <w:tc>
          <w:tcPr>
            <w:tcW w:w="4536" w:type="dxa"/>
            <w:shd w:val="clear" w:color="auto" w:fill="FFFFFF"/>
            <w:hideMark/>
          </w:tcPr>
          <w:p w:rsidR="009B396A" w:rsidRDefault="00CC75DC" w:rsidP="009B396A">
            <w:pPr>
              <w:spacing w:after="0" w:line="240" w:lineRule="auto"/>
              <w:jc w:val="both"/>
              <w:rPr>
                <w:rFonts w:ascii="Times New Roman" w:eastAsia="Times New Roman" w:hAnsi="Times New Roman" w:cs="Times New Roman"/>
                <w:b/>
                <w:bCs/>
                <w:i/>
                <w:iCs/>
                <w:color w:val="000000" w:themeColor="text1"/>
                <w:lang w:val="en-US" w:eastAsia="vi-VN"/>
              </w:rPr>
            </w:pPr>
            <w:r w:rsidRPr="00B3067D">
              <w:rPr>
                <w:rFonts w:ascii="Times New Roman" w:eastAsia="Times New Roman" w:hAnsi="Times New Roman" w:cs="Times New Roman"/>
                <w:b/>
                <w:bCs/>
                <w:i/>
                <w:iCs/>
                <w:color w:val="000000" w:themeColor="text1"/>
                <w:lang w:eastAsia="vi-VN"/>
              </w:rPr>
              <w:t>Nơi nhận:</w:t>
            </w:r>
          </w:p>
          <w:p w:rsidR="00EB1ED4" w:rsidRPr="00EB1ED4" w:rsidRDefault="00886A7C" w:rsidP="00EB1ED4">
            <w:pPr>
              <w:spacing w:after="0"/>
              <w:jc w:val="both"/>
              <w:rPr>
                <w:rFonts w:ascii="Times New Roman" w:hAnsi="Times New Roman" w:cs="Times New Roman"/>
                <w:lang w:val="nl-NL"/>
              </w:rPr>
            </w:pPr>
            <w:r>
              <w:rPr>
                <w:rFonts w:ascii="Times New Roman" w:eastAsia="Times New Roman" w:hAnsi="Times New Roman" w:cs="Times New Roman"/>
                <w:bCs/>
                <w:i/>
                <w:iCs/>
                <w:color w:val="000000" w:themeColor="text1"/>
                <w:lang w:val="en-US" w:eastAsia="vi-VN"/>
              </w:rPr>
              <w:t xml:space="preserve">- </w:t>
            </w:r>
            <w:r w:rsidR="00EB1ED4" w:rsidRPr="00EB1ED4">
              <w:rPr>
                <w:rFonts w:ascii="Times New Roman" w:hAnsi="Times New Roman" w:cs="Times New Roman"/>
                <w:lang w:val="nl-NL"/>
              </w:rPr>
              <w:t>Ban Bí thư Trung ương Đảng (để b/c);</w:t>
            </w:r>
          </w:p>
          <w:p w:rsidR="00EB1ED4" w:rsidRPr="00EB1ED4" w:rsidRDefault="00EB1ED4" w:rsidP="00EB1ED4">
            <w:pPr>
              <w:spacing w:after="0"/>
              <w:jc w:val="both"/>
              <w:rPr>
                <w:rFonts w:ascii="Times New Roman" w:hAnsi="Times New Roman" w:cs="Times New Roman"/>
                <w:lang w:val="nl-NL"/>
              </w:rPr>
            </w:pPr>
            <w:r w:rsidRPr="00EB1ED4">
              <w:rPr>
                <w:rFonts w:ascii="Times New Roman" w:hAnsi="Times New Roman" w:cs="Times New Roman"/>
                <w:lang w:val="nl-NL"/>
              </w:rPr>
              <w:t>- Các Ban Đảng Trung ương: Nội chính, kiểm tra, tổ chức, Văn phòng</w:t>
            </w:r>
            <w:r>
              <w:rPr>
                <w:rFonts w:ascii="Times New Roman" w:hAnsi="Times New Roman" w:cs="Times New Roman"/>
                <w:lang w:val="nl-NL"/>
              </w:rPr>
              <w:t>, Dân vận, Đối ngoại</w:t>
            </w:r>
            <w:r w:rsidRPr="00EB1ED4">
              <w:rPr>
                <w:rFonts w:ascii="Times New Roman" w:hAnsi="Times New Roman" w:cs="Times New Roman"/>
                <w:lang w:val="nl-NL"/>
              </w:rPr>
              <w:t xml:space="preserve"> (để b/c);</w:t>
            </w:r>
          </w:p>
          <w:p w:rsidR="00EB1ED4" w:rsidRPr="00EB1ED4" w:rsidRDefault="00EB1ED4" w:rsidP="00EB1ED4">
            <w:pPr>
              <w:spacing w:after="0"/>
              <w:jc w:val="both"/>
              <w:rPr>
                <w:rFonts w:ascii="Times New Roman" w:hAnsi="Times New Roman" w:cs="Times New Roman"/>
                <w:lang w:val="nl-NL"/>
              </w:rPr>
            </w:pPr>
            <w:r w:rsidRPr="00EB1ED4">
              <w:rPr>
                <w:rFonts w:ascii="Times New Roman" w:hAnsi="Times New Roman" w:cs="Times New Roman"/>
                <w:lang w:val="nl-NL"/>
              </w:rPr>
              <w:t>- UBTW MTTQ Việt Nam (để b/c);</w:t>
            </w:r>
          </w:p>
          <w:p w:rsidR="00EB1ED4" w:rsidRPr="00EB1ED4" w:rsidRDefault="00EB1ED4" w:rsidP="00EB1ED4">
            <w:pPr>
              <w:spacing w:after="0"/>
              <w:jc w:val="both"/>
              <w:rPr>
                <w:rFonts w:ascii="Times New Roman" w:hAnsi="Times New Roman" w:cs="Times New Roman"/>
                <w:lang w:val="nl-NL"/>
              </w:rPr>
            </w:pPr>
            <w:r w:rsidRPr="00EB1ED4">
              <w:rPr>
                <w:rFonts w:ascii="Times New Roman" w:hAnsi="Times New Roman" w:cs="Times New Roman"/>
                <w:lang w:val="nl-NL"/>
              </w:rPr>
              <w:t>- Bộ Nội vụ, Bộ Tư pháp (để b/c);</w:t>
            </w:r>
          </w:p>
          <w:p w:rsidR="00EB1ED4" w:rsidRPr="00EB1ED4" w:rsidRDefault="00EB1ED4" w:rsidP="00EB1ED4">
            <w:pPr>
              <w:spacing w:after="0"/>
              <w:jc w:val="both"/>
              <w:rPr>
                <w:rFonts w:ascii="Times New Roman" w:hAnsi="Times New Roman" w:cs="Times New Roman"/>
                <w:lang w:val="nl-NL"/>
              </w:rPr>
            </w:pPr>
            <w:r w:rsidRPr="00EB1ED4">
              <w:rPr>
                <w:rFonts w:ascii="Times New Roman" w:hAnsi="Times New Roman" w:cs="Times New Roman"/>
                <w:lang w:val="nl-NL"/>
              </w:rPr>
              <w:t>- Đảng Đoàn, Ban Thường vụ TW Hội;</w:t>
            </w:r>
          </w:p>
          <w:p w:rsidR="00EB1ED4" w:rsidRPr="00EB1ED4" w:rsidRDefault="00EB1ED4" w:rsidP="00EB1ED4">
            <w:pPr>
              <w:spacing w:after="0"/>
              <w:jc w:val="both"/>
              <w:rPr>
                <w:rFonts w:ascii="Times New Roman" w:hAnsi="Times New Roman" w:cs="Times New Roman"/>
                <w:lang w:val="nl-NL"/>
              </w:rPr>
            </w:pPr>
            <w:r w:rsidRPr="00EB1ED4">
              <w:rPr>
                <w:rFonts w:ascii="Times New Roman" w:hAnsi="Times New Roman" w:cs="Times New Roman"/>
                <w:lang w:val="nl-NL"/>
              </w:rPr>
              <w:t>- Các Ủy viên Ban Chấp hành TW Hội;</w:t>
            </w:r>
          </w:p>
          <w:p w:rsidR="00EB1ED4" w:rsidRPr="00EB1ED4" w:rsidRDefault="00EB1ED4" w:rsidP="00EB1ED4">
            <w:pPr>
              <w:spacing w:after="0"/>
              <w:jc w:val="both"/>
              <w:rPr>
                <w:rFonts w:ascii="Times New Roman" w:hAnsi="Times New Roman" w:cs="Times New Roman"/>
                <w:lang w:val="nl-NL"/>
              </w:rPr>
            </w:pPr>
            <w:r w:rsidRPr="00EB1ED4">
              <w:rPr>
                <w:rFonts w:ascii="Times New Roman" w:hAnsi="Times New Roman" w:cs="Times New Roman"/>
                <w:lang w:val="nl-NL"/>
              </w:rPr>
              <w:t>- Hội Luật gia tỉnh/thành phố; Đơn vị, Chi hội trực thuộc TW Hội;</w:t>
            </w:r>
          </w:p>
          <w:p w:rsidR="00CC75DC" w:rsidRPr="00CC75DC" w:rsidRDefault="00EB1ED4" w:rsidP="00EB1ED4">
            <w:pPr>
              <w:spacing w:after="0"/>
              <w:jc w:val="both"/>
              <w:rPr>
                <w:rFonts w:ascii="Times New Roman" w:eastAsia="Times New Roman" w:hAnsi="Times New Roman" w:cs="Times New Roman"/>
                <w:color w:val="000000" w:themeColor="text1"/>
                <w:sz w:val="24"/>
                <w:szCs w:val="24"/>
                <w:lang w:val="en-US" w:eastAsia="vi-VN"/>
              </w:rPr>
            </w:pPr>
            <w:r w:rsidRPr="00EB1ED4">
              <w:rPr>
                <w:rFonts w:ascii="Times New Roman" w:hAnsi="Times New Roman" w:cs="Times New Roman"/>
                <w:lang w:val="nl-NL"/>
              </w:rPr>
              <w:t>- Lưu VT.</w:t>
            </w:r>
          </w:p>
        </w:tc>
        <w:tc>
          <w:tcPr>
            <w:tcW w:w="4816" w:type="dxa"/>
            <w:shd w:val="clear" w:color="auto" w:fill="FFFFFF"/>
            <w:hideMark/>
          </w:tcPr>
          <w:p w:rsidR="00CC75DC" w:rsidRPr="00CC75DC" w:rsidRDefault="00CC75DC" w:rsidP="00B3067D">
            <w:pPr>
              <w:spacing w:after="0" w:line="240" w:lineRule="auto"/>
              <w:jc w:val="center"/>
              <w:rPr>
                <w:rFonts w:ascii="Times New Roman" w:eastAsia="Times New Roman" w:hAnsi="Times New Roman" w:cs="Times New Roman"/>
                <w:color w:val="000000" w:themeColor="text1"/>
                <w:sz w:val="26"/>
                <w:szCs w:val="26"/>
                <w:lang w:eastAsia="vi-VN"/>
              </w:rPr>
            </w:pPr>
            <w:r w:rsidRPr="009B396A">
              <w:rPr>
                <w:rFonts w:ascii="Times New Roman" w:eastAsia="Times New Roman" w:hAnsi="Times New Roman" w:cs="Times New Roman"/>
                <w:b/>
                <w:bCs/>
                <w:color w:val="000000" w:themeColor="text1"/>
                <w:sz w:val="26"/>
                <w:szCs w:val="26"/>
                <w:lang w:eastAsia="vi-VN"/>
              </w:rPr>
              <w:t>TM. ĐOÀN CHỦ TỊCH ĐẠI HỘI</w:t>
            </w:r>
          </w:p>
          <w:p w:rsidR="00CC75DC" w:rsidRPr="00CC75DC" w:rsidRDefault="00CC75DC" w:rsidP="00CC75DC">
            <w:pPr>
              <w:spacing w:after="0" w:afterAutospacing="1" w:line="240" w:lineRule="auto"/>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CHỦ TỊCH HỘI LUẬT GIA VIỆT NAM KHÓA X</w:t>
            </w:r>
            <w:r w:rsidR="00B3067D" w:rsidRPr="00B3067D">
              <w:rPr>
                <w:rFonts w:ascii="Times New Roman" w:eastAsia="Times New Roman" w:hAnsi="Times New Roman" w:cs="Times New Roman"/>
                <w:b/>
                <w:bCs/>
                <w:color w:val="000000" w:themeColor="text1"/>
                <w:sz w:val="24"/>
                <w:szCs w:val="24"/>
                <w:lang w:val="en-US" w:eastAsia="vi-VN"/>
              </w:rPr>
              <w:t>I</w:t>
            </w:r>
            <w:r w:rsidRPr="00B3067D">
              <w:rPr>
                <w:rFonts w:ascii="Times New Roman" w:eastAsia="Times New Roman" w:hAnsi="Times New Roman" w:cs="Times New Roman"/>
                <w:b/>
                <w:bCs/>
                <w:color w:val="000000" w:themeColor="text1"/>
                <w:sz w:val="24"/>
                <w:szCs w:val="24"/>
                <w:lang w:eastAsia="vi-VN"/>
              </w:rPr>
              <w:t>II</w:t>
            </w:r>
          </w:p>
          <w:p w:rsidR="006057A5" w:rsidRDefault="006057A5" w:rsidP="00CC75DC">
            <w:pPr>
              <w:spacing w:after="0" w:afterAutospacing="1" w:line="240" w:lineRule="auto"/>
              <w:jc w:val="center"/>
              <w:rPr>
                <w:rFonts w:ascii="Times New Roman" w:eastAsia="Times New Roman" w:hAnsi="Times New Roman" w:cs="Times New Roman"/>
                <w:b/>
                <w:bCs/>
                <w:color w:val="000000" w:themeColor="text1"/>
                <w:sz w:val="24"/>
                <w:szCs w:val="24"/>
                <w:lang w:val="en-US" w:eastAsia="vi-VN"/>
              </w:rPr>
            </w:pPr>
          </w:p>
          <w:p w:rsidR="00B3067D" w:rsidRDefault="006057A5" w:rsidP="00CC75DC">
            <w:pPr>
              <w:spacing w:after="0" w:afterAutospacing="1" w:line="240" w:lineRule="auto"/>
              <w:jc w:val="center"/>
              <w:rPr>
                <w:rFonts w:ascii="Times New Roman" w:eastAsia="Times New Roman" w:hAnsi="Times New Roman" w:cs="Times New Roman"/>
                <w:b/>
                <w:bCs/>
                <w:color w:val="000000" w:themeColor="text1"/>
                <w:sz w:val="24"/>
                <w:szCs w:val="24"/>
                <w:lang w:val="en-US" w:eastAsia="vi-VN"/>
              </w:rPr>
            </w:pPr>
            <w:r>
              <w:rPr>
                <w:rFonts w:ascii="Times New Roman" w:eastAsia="Times New Roman" w:hAnsi="Times New Roman" w:cs="Times New Roman"/>
                <w:b/>
                <w:bCs/>
                <w:color w:val="000000" w:themeColor="text1"/>
                <w:sz w:val="24"/>
                <w:szCs w:val="24"/>
                <w:lang w:val="en-US" w:eastAsia="vi-VN"/>
              </w:rPr>
              <w:t>(đã ký)</w:t>
            </w:r>
          </w:p>
          <w:p w:rsidR="00CC75DC" w:rsidRPr="00CC75DC" w:rsidRDefault="00CC75DC" w:rsidP="00CC75DC">
            <w:pPr>
              <w:spacing w:after="0" w:afterAutospacing="1" w:line="240" w:lineRule="auto"/>
              <w:jc w:val="center"/>
              <w:rPr>
                <w:rFonts w:ascii="Times New Roman" w:eastAsia="Times New Roman" w:hAnsi="Times New Roman" w:cs="Times New Roman"/>
                <w:color w:val="000000" w:themeColor="text1"/>
                <w:sz w:val="24"/>
                <w:szCs w:val="24"/>
                <w:lang w:eastAsia="vi-VN"/>
              </w:rPr>
            </w:pPr>
            <w:r w:rsidRPr="00B3067D">
              <w:rPr>
                <w:rFonts w:ascii="Times New Roman" w:eastAsia="Times New Roman" w:hAnsi="Times New Roman" w:cs="Times New Roman"/>
                <w:b/>
                <w:bCs/>
                <w:color w:val="000000" w:themeColor="text1"/>
                <w:sz w:val="24"/>
                <w:szCs w:val="24"/>
                <w:lang w:eastAsia="vi-VN"/>
              </w:rPr>
              <w:t>  </w:t>
            </w:r>
          </w:p>
          <w:p w:rsidR="00CC75DC" w:rsidRPr="006057A5" w:rsidRDefault="00CC75DC" w:rsidP="006057A5">
            <w:pPr>
              <w:spacing w:after="0" w:afterAutospacing="1" w:line="240" w:lineRule="auto"/>
              <w:jc w:val="center"/>
              <w:rPr>
                <w:rFonts w:ascii="Times New Roman" w:eastAsia="Times New Roman" w:hAnsi="Times New Roman" w:cs="Times New Roman"/>
                <w:color w:val="000000" w:themeColor="text1"/>
                <w:sz w:val="24"/>
                <w:szCs w:val="24"/>
                <w:lang w:val="en-US" w:eastAsia="vi-VN"/>
              </w:rPr>
            </w:pPr>
            <w:r w:rsidRPr="009B396A">
              <w:rPr>
                <w:rFonts w:ascii="Times New Roman" w:eastAsia="Times New Roman" w:hAnsi="Times New Roman" w:cs="Times New Roman"/>
                <w:b/>
                <w:bCs/>
                <w:color w:val="000000" w:themeColor="text1"/>
                <w:sz w:val="28"/>
                <w:szCs w:val="28"/>
                <w:lang w:eastAsia="vi-VN"/>
              </w:rPr>
              <w:t>Nguyễn Văn Quyền</w:t>
            </w:r>
            <w:r w:rsidRPr="00B3067D">
              <w:rPr>
                <w:rFonts w:ascii="Times New Roman" w:eastAsia="Times New Roman" w:hAnsi="Times New Roman" w:cs="Times New Roman"/>
                <w:b/>
                <w:bCs/>
                <w:color w:val="000000" w:themeColor="text1"/>
                <w:sz w:val="24"/>
                <w:szCs w:val="24"/>
                <w:lang w:eastAsia="vi-VN"/>
              </w:rPr>
              <w:t> </w:t>
            </w:r>
            <w:bookmarkStart w:id="0" w:name="_GoBack"/>
            <w:bookmarkEnd w:id="0"/>
          </w:p>
        </w:tc>
      </w:tr>
    </w:tbl>
    <w:p w:rsidR="000D5739" w:rsidRPr="00B3067D" w:rsidRDefault="000D5739">
      <w:pPr>
        <w:rPr>
          <w:color w:val="000000" w:themeColor="text1"/>
        </w:rPr>
      </w:pPr>
    </w:p>
    <w:sectPr w:rsidR="000D5739" w:rsidRPr="00B3067D" w:rsidSect="00886A7C">
      <w:footerReference w:type="default" r:id="rId9"/>
      <w:pgSz w:w="11906" w:h="16838" w:code="9"/>
      <w:pgMar w:top="1134" w:right="1134" w:bottom="1134" w:left="1418" w:header="144"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A8" w:rsidRDefault="00D700A8" w:rsidP="00886A7C">
      <w:pPr>
        <w:spacing w:after="0" w:line="240" w:lineRule="auto"/>
      </w:pPr>
      <w:r>
        <w:separator/>
      </w:r>
    </w:p>
  </w:endnote>
  <w:endnote w:type="continuationSeparator" w:id="0">
    <w:p w:rsidR="00D700A8" w:rsidRDefault="00D700A8" w:rsidP="0088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4621"/>
      <w:docPartObj>
        <w:docPartGallery w:val="Page Numbers (Bottom of Page)"/>
        <w:docPartUnique/>
      </w:docPartObj>
    </w:sdtPr>
    <w:sdtEndPr>
      <w:rPr>
        <w:noProof/>
      </w:rPr>
    </w:sdtEndPr>
    <w:sdtContent>
      <w:p w:rsidR="00886A7C" w:rsidRDefault="00886A7C">
        <w:pPr>
          <w:pStyle w:val="Footer"/>
          <w:jc w:val="center"/>
        </w:pPr>
        <w:r>
          <w:fldChar w:fldCharType="begin"/>
        </w:r>
        <w:r>
          <w:instrText xml:space="preserve"> PAGE   \* MERGEFORMAT </w:instrText>
        </w:r>
        <w:r>
          <w:fldChar w:fldCharType="separate"/>
        </w:r>
        <w:r w:rsidR="006057A5">
          <w:rPr>
            <w:noProof/>
          </w:rPr>
          <w:t>6</w:t>
        </w:r>
        <w:r>
          <w:rPr>
            <w:noProof/>
          </w:rPr>
          <w:fldChar w:fldCharType="end"/>
        </w:r>
      </w:p>
    </w:sdtContent>
  </w:sdt>
  <w:p w:rsidR="00886A7C" w:rsidRDefault="00886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A8" w:rsidRDefault="00D700A8" w:rsidP="00886A7C">
      <w:pPr>
        <w:spacing w:after="0" w:line="240" w:lineRule="auto"/>
      </w:pPr>
      <w:r>
        <w:separator/>
      </w:r>
    </w:p>
  </w:footnote>
  <w:footnote w:type="continuationSeparator" w:id="0">
    <w:p w:rsidR="00D700A8" w:rsidRDefault="00D700A8" w:rsidP="00886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3C7C"/>
    <w:multiLevelType w:val="hybridMultilevel"/>
    <w:tmpl w:val="BC0481A2"/>
    <w:lvl w:ilvl="0" w:tplc="042A0011">
      <w:start w:val="1"/>
      <w:numFmt w:val="decimal"/>
      <w:lvlText w:val="%1)"/>
      <w:lvlJc w:val="left"/>
      <w:pPr>
        <w:ind w:left="1080" w:hanging="360"/>
      </w:pPr>
    </w:lvl>
    <w:lvl w:ilvl="1" w:tplc="042A0017">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83262F1"/>
    <w:multiLevelType w:val="hybridMultilevel"/>
    <w:tmpl w:val="47B4404E"/>
    <w:lvl w:ilvl="0" w:tplc="042A0011">
      <w:start w:val="1"/>
      <w:numFmt w:val="decimal"/>
      <w:lvlText w:val="%1)"/>
      <w:lvlJc w:val="left"/>
      <w:pPr>
        <w:ind w:left="720" w:hanging="360"/>
      </w:pPr>
    </w:lvl>
    <w:lvl w:ilvl="1" w:tplc="64744A1C">
      <w:start w:val="1"/>
      <w:numFmt w:val="decimal"/>
      <w:lvlText w:val="%2."/>
      <w:lvlJc w:val="left"/>
      <w:pPr>
        <w:ind w:left="1440" w:hanging="360"/>
      </w:pPr>
      <w:rPr>
        <w:rFonts w:eastAsiaTheme="minorHAnsi"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60D71A5"/>
    <w:multiLevelType w:val="hybridMultilevel"/>
    <w:tmpl w:val="7340CFC2"/>
    <w:lvl w:ilvl="0" w:tplc="D9926B0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F384246"/>
    <w:multiLevelType w:val="hybridMultilevel"/>
    <w:tmpl w:val="46B01AC0"/>
    <w:lvl w:ilvl="0" w:tplc="F0824360">
      <w:start w:val="3"/>
      <w:numFmt w:val="bullet"/>
      <w:lvlText w:val="-"/>
      <w:lvlJc w:val="left"/>
      <w:pPr>
        <w:ind w:left="630" w:hanging="360"/>
      </w:pPr>
      <w:rPr>
        <w:rFonts w:ascii="Times New Roman" w:eastAsia="Times New Roman" w:hAnsi="Times New Roman" w:cs="Times New Roman" w:hint="default"/>
      </w:rPr>
    </w:lvl>
    <w:lvl w:ilvl="1" w:tplc="042A0003" w:tentative="1">
      <w:start w:val="1"/>
      <w:numFmt w:val="bullet"/>
      <w:lvlText w:val="o"/>
      <w:lvlJc w:val="left"/>
      <w:pPr>
        <w:ind w:left="1350" w:hanging="360"/>
      </w:pPr>
      <w:rPr>
        <w:rFonts w:ascii="Courier New" w:hAnsi="Courier New" w:cs="Courier New" w:hint="default"/>
      </w:rPr>
    </w:lvl>
    <w:lvl w:ilvl="2" w:tplc="042A0005" w:tentative="1">
      <w:start w:val="1"/>
      <w:numFmt w:val="bullet"/>
      <w:lvlText w:val=""/>
      <w:lvlJc w:val="left"/>
      <w:pPr>
        <w:ind w:left="2070" w:hanging="360"/>
      </w:pPr>
      <w:rPr>
        <w:rFonts w:ascii="Wingdings" w:hAnsi="Wingdings" w:hint="default"/>
      </w:rPr>
    </w:lvl>
    <w:lvl w:ilvl="3" w:tplc="042A0001" w:tentative="1">
      <w:start w:val="1"/>
      <w:numFmt w:val="bullet"/>
      <w:lvlText w:val=""/>
      <w:lvlJc w:val="left"/>
      <w:pPr>
        <w:ind w:left="2790" w:hanging="360"/>
      </w:pPr>
      <w:rPr>
        <w:rFonts w:ascii="Symbol" w:hAnsi="Symbol" w:hint="default"/>
      </w:rPr>
    </w:lvl>
    <w:lvl w:ilvl="4" w:tplc="042A0003" w:tentative="1">
      <w:start w:val="1"/>
      <w:numFmt w:val="bullet"/>
      <w:lvlText w:val="o"/>
      <w:lvlJc w:val="left"/>
      <w:pPr>
        <w:ind w:left="3510" w:hanging="360"/>
      </w:pPr>
      <w:rPr>
        <w:rFonts w:ascii="Courier New" w:hAnsi="Courier New" w:cs="Courier New" w:hint="default"/>
      </w:rPr>
    </w:lvl>
    <w:lvl w:ilvl="5" w:tplc="042A0005" w:tentative="1">
      <w:start w:val="1"/>
      <w:numFmt w:val="bullet"/>
      <w:lvlText w:val=""/>
      <w:lvlJc w:val="left"/>
      <w:pPr>
        <w:ind w:left="4230" w:hanging="360"/>
      </w:pPr>
      <w:rPr>
        <w:rFonts w:ascii="Wingdings" w:hAnsi="Wingdings" w:hint="default"/>
      </w:rPr>
    </w:lvl>
    <w:lvl w:ilvl="6" w:tplc="042A0001" w:tentative="1">
      <w:start w:val="1"/>
      <w:numFmt w:val="bullet"/>
      <w:lvlText w:val=""/>
      <w:lvlJc w:val="left"/>
      <w:pPr>
        <w:ind w:left="4950" w:hanging="360"/>
      </w:pPr>
      <w:rPr>
        <w:rFonts w:ascii="Symbol" w:hAnsi="Symbol" w:hint="default"/>
      </w:rPr>
    </w:lvl>
    <w:lvl w:ilvl="7" w:tplc="042A0003" w:tentative="1">
      <w:start w:val="1"/>
      <w:numFmt w:val="bullet"/>
      <w:lvlText w:val="o"/>
      <w:lvlJc w:val="left"/>
      <w:pPr>
        <w:ind w:left="5670" w:hanging="360"/>
      </w:pPr>
      <w:rPr>
        <w:rFonts w:ascii="Courier New" w:hAnsi="Courier New" w:cs="Courier New" w:hint="default"/>
      </w:rPr>
    </w:lvl>
    <w:lvl w:ilvl="8" w:tplc="042A0005" w:tentative="1">
      <w:start w:val="1"/>
      <w:numFmt w:val="bullet"/>
      <w:lvlText w:val=""/>
      <w:lvlJc w:val="left"/>
      <w:pPr>
        <w:ind w:left="6390" w:hanging="360"/>
      </w:pPr>
      <w:rPr>
        <w:rFonts w:ascii="Wingdings" w:hAnsi="Wingdings" w:hint="default"/>
      </w:rPr>
    </w:lvl>
  </w:abstractNum>
  <w:abstractNum w:abstractNumId="4">
    <w:nsid w:val="75994AF2"/>
    <w:multiLevelType w:val="hybridMultilevel"/>
    <w:tmpl w:val="E1FC37F0"/>
    <w:lvl w:ilvl="0" w:tplc="042A0011">
      <w:start w:val="1"/>
      <w:numFmt w:val="decimal"/>
      <w:lvlText w:val="%1)"/>
      <w:lvlJc w:val="left"/>
      <w:pPr>
        <w:ind w:left="1080" w:hanging="360"/>
      </w:p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DC"/>
    <w:rsid w:val="00082257"/>
    <w:rsid w:val="00084C1C"/>
    <w:rsid w:val="000875C1"/>
    <w:rsid w:val="000A5531"/>
    <w:rsid w:val="000D5739"/>
    <w:rsid w:val="00151476"/>
    <w:rsid w:val="002173ED"/>
    <w:rsid w:val="00260D45"/>
    <w:rsid w:val="00395941"/>
    <w:rsid w:val="003B4B81"/>
    <w:rsid w:val="003D5640"/>
    <w:rsid w:val="004059BA"/>
    <w:rsid w:val="004D255C"/>
    <w:rsid w:val="004E4C94"/>
    <w:rsid w:val="0050741A"/>
    <w:rsid w:val="005B57E2"/>
    <w:rsid w:val="005E0E28"/>
    <w:rsid w:val="005E4DAA"/>
    <w:rsid w:val="006057A5"/>
    <w:rsid w:val="00615B33"/>
    <w:rsid w:val="00672A7A"/>
    <w:rsid w:val="006D2EAE"/>
    <w:rsid w:val="00745F03"/>
    <w:rsid w:val="007B4408"/>
    <w:rsid w:val="007C0EB3"/>
    <w:rsid w:val="008177B1"/>
    <w:rsid w:val="0082289B"/>
    <w:rsid w:val="00886A7C"/>
    <w:rsid w:val="008B0534"/>
    <w:rsid w:val="009607C9"/>
    <w:rsid w:val="009B396A"/>
    <w:rsid w:val="009F0EC7"/>
    <w:rsid w:val="00A00EE1"/>
    <w:rsid w:val="00A30214"/>
    <w:rsid w:val="00A42662"/>
    <w:rsid w:val="00A91DBB"/>
    <w:rsid w:val="00AB4249"/>
    <w:rsid w:val="00AE123E"/>
    <w:rsid w:val="00AE1758"/>
    <w:rsid w:val="00AE5FD7"/>
    <w:rsid w:val="00B007E5"/>
    <w:rsid w:val="00B24FB5"/>
    <w:rsid w:val="00B3067D"/>
    <w:rsid w:val="00BC56AB"/>
    <w:rsid w:val="00BD61EE"/>
    <w:rsid w:val="00C375B6"/>
    <w:rsid w:val="00C8414D"/>
    <w:rsid w:val="00CB072D"/>
    <w:rsid w:val="00CC75DC"/>
    <w:rsid w:val="00CD1FE9"/>
    <w:rsid w:val="00D4777D"/>
    <w:rsid w:val="00D700A8"/>
    <w:rsid w:val="00E310B4"/>
    <w:rsid w:val="00E935DA"/>
    <w:rsid w:val="00EB1ED4"/>
    <w:rsid w:val="00EC0FF5"/>
    <w:rsid w:val="00FD6C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5D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C75DC"/>
    <w:rPr>
      <w:b/>
      <w:bCs/>
    </w:rPr>
  </w:style>
  <w:style w:type="character" w:styleId="Emphasis">
    <w:name w:val="Emphasis"/>
    <w:basedOn w:val="DefaultParagraphFont"/>
    <w:uiPriority w:val="20"/>
    <w:qFormat/>
    <w:rsid w:val="00CC75DC"/>
    <w:rPr>
      <w:i/>
      <w:iCs/>
    </w:rPr>
  </w:style>
  <w:style w:type="paragraph" w:styleId="ListParagraph">
    <w:name w:val="List Paragraph"/>
    <w:basedOn w:val="Normal"/>
    <w:uiPriority w:val="34"/>
    <w:qFormat/>
    <w:rsid w:val="00082257"/>
    <w:pPr>
      <w:ind w:left="720"/>
      <w:contextualSpacing/>
    </w:pPr>
  </w:style>
  <w:style w:type="paragraph" w:styleId="BalloonText">
    <w:name w:val="Balloon Text"/>
    <w:basedOn w:val="Normal"/>
    <w:link w:val="BalloonTextChar"/>
    <w:uiPriority w:val="99"/>
    <w:semiHidden/>
    <w:unhideWhenUsed/>
    <w:rsid w:val="005E0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28"/>
    <w:rPr>
      <w:rFonts w:ascii="Tahoma" w:hAnsi="Tahoma" w:cs="Tahoma"/>
      <w:sz w:val="16"/>
      <w:szCs w:val="16"/>
    </w:rPr>
  </w:style>
  <w:style w:type="paragraph" w:styleId="Header">
    <w:name w:val="header"/>
    <w:basedOn w:val="Normal"/>
    <w:link w:val="HeaderChar"/>
    <w:uiPriority w:val="99"/>
    <w:unhideWhenUsed/>
    <w:rsid w:val="00886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7C"/>
  </w:style>
  <w:style w:type="paragraph" w:styleId="Footer">
    <w:name w:val="footer"/>
    <w:basedOn w:val="Normal"/>
    <w:link w:val="FooterChar"/>
    <w:uiPriority w:val="99"/>
    <w:unhideWhenUsed/>
    <w:rsid w:val="00886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5D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C75DC"/>
    <w:rPr>
      <w:b/>
      <w:bCs/>
    </w:rPr>
  </w:style>
  <w:style w:type="character" w:styleId="Emphasis">
    <w:name w:val="Emphasis"/>
    <w:basedOn w:val="DefaultParagraphFont"/>
    <w:uiPriority w:val="20"/>
    <w:qFormat/>
    <w:rsid w:val="00CC75DC"/>
    <w:rPr>
      <w:i/>
      <w:iCs/>
    </w:rPr>
  </w:style>
  <w:style w:type="paragraph" w:styleId="ListParagraph">
    <w:name w:val="List Paragraph"/>
    <w:basedOn w:val="Normal"/>
    <w:uiPriority w:val="34"/>
    <w:qFormat/>
    <w:rsid w:val="00082257"/>
    <w:pPr>
      <w:ind w:left="720"/>
      <w:contextualSpacing/>
    </w:pPr>
  </w:style>
  <w:style w:type="paragraph" w:styleId="BalloonText">
    <w:name w:val="Balloon Text"/>
    <w:basedOn w:val="Normal"/>
    <w:link w:val="BalloonTextChar"/>
    <w:uiPriority w:val="99"/>
    <w:semiHidden/>
    <w:unhideWhenUsed/>
    <w:rsid w:val="005E0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28"/>
    <w:rPr>
      <w:rFonts w:ascii="Tahoma" w:hAnsi="Tahoma" w:cs="Tahoma"/>
      <w:sz w:val="16"/>
      <w:szCs w:val="16"/>
    </w:rPr>
  </w:style>
  <w:style w:type="paragraph" w:styleId="Header">
    <w:name w:val="header"/>
    <w:basedOn w:val="Normal"/>
    <w:link w:val="HeaderChar"/>
    <w:uiPriority w:val="99"/>
    <w:unhideWhenUsed/>
    <w:rsid w:val="00886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7C"/>
  </w:style>
  <w:style w:type="paragraph" w:styleId="Footer">
    <w:name w:val="footer"/>
    <w:basedOn w:val="Normal"/>
    <w:link w:val="FooterChar"/>
    <w:uiPriority w:val="99"/>
    <w:unhideWhenUsed/>
    <w:rsid w:val="00886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2A31-DE5F-43BE-AB03-C1E39FDF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TVH</Company>
  <LinksUpToDate>false</LinksUpToDate>
  <CharactersWithSpaces>16019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VNS TVH</dc:creator>
  <cp:lastModifiedBy>Ta HLG</cp:lastModifiedBy>
  <cp:revision>2</cp:revision>
  <cp:lastPrinted>2019-09-17T09:08:00Z</cp:lastPrinted>
  <dcterms:created xsi:type="dcterms:W3CDTF">2019-09-26T01:20:00Z</dcterms:created>
  <dcterms:modified xsi:type="dcterms:W3CDTF">2019-09-26T01:20:00Z</dcterms:modified>
</cp:coreProperties>
</file>